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по </w:t>
      </w:r>
      <w:r w:rsidR="005D32E8">
        <w:rPr>
          <w:rFonts w:ascii="Times New Roman" w:hAnsi="Times New Roman" w:cs="Times New Roman"/>
          <w:sz w:val="28"/>
          <w:szCs w:val="28"/>
          <w:lang w:eastAsia="ru-RU"/>
        </w:rPr>
        <w:t>заявлениям граждан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4E1566" w:rsidRDefault="00B776A2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15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E1566" w:rsidRPr="004E156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90B3A" w:rsidRPr="004E156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86332" w:rsidRPr="004E156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E156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90B3A" w:rsidRPr="004E156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586332" w:rsidRPr="004E156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90B3A" w:rsidRPr="004E1566">
        <w:rPr>
          <w:rFonts w:ascii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</w:t>
      </w:r>
      <w:r w:rsidR="007E590A" w:rsidRPr="004E15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90B3A" w:rsidRPr="004E15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х. Красный Крым </w:t>
      </w:r>
    </w:p>
    <w:p w:rsidR="0007038F" w:rsidRPr="004E1566" w:rsidRDefault="0007038F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038F" w:rsidRPr="004E1566" w:rsidRDefault="0007038F" w:rsidP="0007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</w:t>
      </w:r>
      <w:r w:rsidR="007E590A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473159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E590A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- главой Краснокрымского сельск</w:t>
      </w:r>
      <w:r w:rsidR="00ED2FAB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поселения от </w:t>
      </w:r>
      <w:r w:rsidR="00B776A2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473159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776A2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5.2024г. №7</w:t>
      </w: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38F" w:rsidRPr="004E1566" w:rsidRDefault="0007038F" w:rsidP="000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Pr="0007038F" w:rsidRDefault="0007038F" w:rsidP="007E590A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B776A2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публичных слушаний: 14</w:t>
      </w: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776A2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="007E590A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18-</w:t>
      </w:r>
      <w:r w:rsidR="004E1566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590A" w:rsidRPr="004E1566">
        <w:rPr>
          <w:rFonts w:ascii="Times New Roman" w:eastAsia="Times New Roman" w:hAnsi="Times New Roman" w:cs="Times New Roman"/>
          <w:sz w:val="24"/>
          <w:szCs w:val="24"/>
          <w:lang w:eastAsia="ru-RU"/>
        </w:rPr>
        <w:t>0; по адресу: х. Красный Крым, ул. Туманяна, 38.</w:t>
      </w:r>
    </w:p>
    <w:p w:rsidR="00990B3A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590A" w:rsidRPr="007E590A" w:rsidRDefault="007E590A" w:rsidP="007E590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E590A">
        <w:rPr>
          <w:rFonts w:ascii="Times New Roman" w:hAnsi="Times New Roman"/>
          <w:sz w:val="24"/>
          <w:szCs w:val="24"/>
          <w:lang w:eastAsia="ru-RU"/>
        </w:rPr>
        <w:t>Публичные слушания по заявлениям граждан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DA3E3F" w:rsidRPr="00E51454" w:rsidRDefault="00E51454" w:rsidP="00F864A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454">
        <w:rPr>
          <w:rFonts w:ascii="Times New Roman" w:eastAsia="Times New Roman" w:hAnsi="Times New Roman"/>
          <w:sz w:val="24"/>
          <w:szCs w:val="24"/>
          <w:lang w:eastAsia="ru-RU"/>
        </w:rPr>
        <w:t>ООО «Заря на Дону». Заявление № 1708 от 06.05.2024г.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кадастровый номер: 61:25:0600401:28062</w:t>
      </w:r>
      <w:r w:rsidR="00F864A8" w:rsidRPr="00E51454">
        <w:rPr>
          <w:rFonts w:ascii="Times New Roman" w:hAnsi="Times New Roman"/>
          <w:sz w:val="24"/>
          <w:szCs w:val="24"/>
        </w:rPr>
        <w:t>.</w:t>
      </w:r>
    </w:p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93"/>
        <w:gridCol w:w="1462"/>
        <w:gridCol w:w="2576"/>
        <w:gridCol w:w="1516"/>
        <w:gridCol w:w="3338"/>
      </w:tblGrid>
      <w:tr w:rsidR="005616D2" w:rsidRPr="0007038F" w:rsidTr="00E77FE6">
        <w:trPr>
          <w:trHeight w:val="1044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5616D2" w:rsidRPr="0007038F" w:rsidTr="00E77FE6">
        <w:trPr>
          <w:trHeight w:val="1642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E77FE6" w:rsidP="00196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E77FE6" w:rsidP="00196DB2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Default="00E51454" w:rsidP="00E77FE6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F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7FE6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E77FE6" w:rsidRPr="0007038F" w:rsidRDefault="00E77FE6" w:rsidP="00E77FE6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E51454" w:rsidP="00561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454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изменение вида разрешённого использования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54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 (имеющем адресные ориентиры): Российская Федерация, Ростовская область, Мясниковский район, кадастровый номер: 61:25:0600401:28062</w:t>
            </w:r>
          </w:p>
        </w:tc>
      </w:tr>
    </w:tbl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61092C" w:rsidP="0061092C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092C">
        <w:rPr>
          <w:rFonts w:ascii="Times New Roman" w:hAnsi="Times New Roman"/>
          <w:sz w:val="24"/>
          <w:szCs w:val="24"/>
        </w:rPr>
        <w:t>Запорожец Владимир Петрович. Заявление № 1712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61:25:0600401:27093</w:t>
      </w:r>
      <w:r w:rsidR="00DA3E3F" w:rsidRPr="0007038F">
        <w:rPr>
          <w:rFonts w:ascii="Times New Roman" w:hAnsi="Times New Roman"/>
          <w:sz w:val="24"/>
          <w:szCs w:val="24"/>
        </w:rPr>
        <w:t>;</w:t>
      </w:r>
    </w:p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6"/>
        <w:gridCol w:w="1826"/>
        <w:gridCol w:w="2695"/>
        <w:gridCol w:w="1516"/>
        <w:gridCol w:w="2862"/>
      </w:tblGrid>
      <w:tr w:rsidR="0007038F" w:rsidRPr="0007038F" w:rsidTr="0061092C">
        <w:trPr>
          <w:trHeight w:val="104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61092C" w:rsidRPr="0007038F" w:rsidTr="0061092C">
        <w:trPr>
          <w:trHeight w:val="164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Краснокрымского сельского поселения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Default="0061092C" w:rsidP="0061092C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14.06.2024г.</w:t>
            </w:r>
          </w:p>
          <w:p w:rsidR="0061092C" w:rsidRPr="0007038F" w:rsidRDefault="0061092C" w:rsidP="0061092C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адресу (имеющем адресные ориентиры): Ростовская область, р-н Мясниковский, х Ленинакан, ул. Надежды, кадастровый номер: 61:25:0600401:27093</w:t>
            </w:r>
          </w:p>
        </w:tc>
      </w:tr>
    </w:tbl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61092C" w:rsidRDefault="0061092C" w:rsidP="00F864A8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092C">
        <w:rPr>
          <w:rFonts w:ascii="Times New Roman" w:eastAsia="Times New Roman" w:hAnsi="Times New Roman"/>
          <w:sz w:val="24"/>
          <w:szCs w:val="24"/>
          <w:lang w:eastAsia="ru-RU"/>
        </w:rPr>
        <w:t>Запорожец Владимир Петрович. Заявление № 1711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61:25:0600401:27092</w:t>
      </w:r>
      <w:r w:rsidR="00DA3E3F" w:rsidRPr="0061092C">
        <w:rPr>
          <w:rFonts w:ascii="Times New Roman" w:hAnsi="Times New Roman"/>
          <w:sz w:val="24"/>
          <w:szCs w:val="24"/>
        </w:rPr>
        <w:t>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2"/>
        <w:gridCol w:w="1797"/>
        <w:gridCol w:w="2740"/>
        <w:gridCol w:w="1516"/>
        <w:gridCol w:w="2850"/>
      </w:tblGrid>
      <w:tr w:rsidR="009C2D65" w:rsidRPr="0007038F" w:rsidTr="0061092C">
        <w:trPr>
          <w:trHeight w:val="1044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61092C" w:rsidRPr="0007038F" w:rsidTr="0061092C">
        <w:trPr>
          <w:trHeight w:val="1642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Default="0061092C" w:rsidP="0061092C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61092C" w:rsidRPr="0007038F" w:rsidRDefault="0061092C" w:rsidP="0061092C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092C" w:rsidRPr="0007038F" w:rsidRDefault="0061092C" w:rsidP="006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D9E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екомендовать </w:t>
            </w:r>
            <w:r w:rsidRPr="00F864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разрешение на отклонение от предельных параметров разрешенного строительства объекта капитального строения,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 (имеющем адресные ориентиры): Ростовская область, р-н Мясниковский, х Ленинакан, ул. Надежды, кадастровый номер: 61:25:0600401:27092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61092C" w:rsidP="0061092C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92C">
        <w:rPr>
          <w:rFonts w:ascii="Times New Roman" w:hAnsi="Times New Roman"/>
          <w:sz w:val="24"/>
          <w:szCs w:val="24"/>
        </w:rPr>
        <w:t>Хурдаян</w:t>
      </w:r>
      <w:proofErr w:type="spellEnd"/>
      <w:r w:rsidRPr="0061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92C">
        <w:rPr>
          <w:rFonts w:ascii="Times New Roman" w:hAnsi="Times New Roman"/>
          <w:sz w:val="24"/>
          <w:szCs w:val="24"/>
        </w:rPr>
        <w:t>Ардашес</w:t>
      </w:r>
      <w:proofErr w:type="spellEnd"/>
      <w:r w:rsidRPr="00610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92C">
        <w:rPr>
          <w:rFonts w:ascii="Times New Roman" w:hAnsi="Times New Roman"/>
          <w:sz w:val="24"/>
          <w:szCs w:val="24"/>
        </w:rPr>
        <w:t>Ашотович</w:t>
      </w:r>
      <w:proofErr w:type="spellEnd"/>
      <w:r w:rsidRPr="0061092C">
        <w:rPr>
          <w:rFonts w:ascii="Times New Roman" w:hAnsi="Times New Roman"/>
          <w:sz w:val="24"/>
          <w:szCs w:val="24"/>
        </w:rPr>
        <w:t xml:space="preserve">. Заявление № 1757 от 13.05.2024г.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х. </w:t>
      </w:r>
      <w:r>
        <w:rPr>
          <w:rFonts w:ascii="Times New Roman" w:hAnsi="Times New Roman"/>
          <w:sz w:val="24"/>
          <w:szCs w:val="24"/>
        </w:rPr>
        <w:t>Ленинаван, ул. Орджоникидзе, 18</w:t>
      </w:r>
      <w:r w:rsidR="00DA3E3F" w:rsidRPr="0007038F">
        <w:rPr>
          <w:rFonts w:ascii="Times New Roman" w:hAnsi="Times New Roman"/>
          <w:sz w:val="24"/>
          <w:szCs w:val="24"/>
        </w:rPr>
        <w:t>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4"/>
        <w:gridCol w:w="1810"/>
        <w:gridCol w:w="2663"/>
        <w:gridCol w:w="1636"/>
        <w:gridCol w:w="2792"/>
      </w:tblGrid>
      <w:tr w:rsidR="009C2D65" w:rsidRPr="0007038F" w:rsidTr="00905FB2">
        <w:trPr>
          <w:trHeight w:val="104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905FB2" w:rsidRPr="0007038F" w:rsidTr="00905FB2">
        <w:trPr>
          <w:trHeight w:val="164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FB2" w:rsidRPr="0007038F" w:rsidRDefault="00905FB2" w:rsidP="0090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FB2" w:rsidRPr="0007038F" w:rsidRDefault="00905FB2" w:rsidP="0090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FB2" w:rsidRPr="0007038F" w:rsidRDefault="00905FB2" w:rsidP="00905FB2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FB2" w:rsidRDefault="00905FB2" w:rsidP="00905FB2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905FB2" w:rsidRPr="0007038F" w:rsidRDefault="00905FB2" w:rsidP="00905FB2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5FB2" w:rsidRPr="0007038F" w:rsidRDefault="00905FB2" w:rsidP="0090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E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FB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 (имеющем </w:t>
            </w:r>
            <w:r w:rsidRPr="00905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адресные ориентиры): Ростовская область, р-н Мясниковский, х. Ленинаван, ул. Орджоникидзе, 18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905FB2" w:rsidP="00905FB2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5FB2">
        <w:rPr>
          <w:rFonts w:ascii="Times New Roman" w:hAnsi="Times New Roman"/>
          <w:sz w:val="24"/>
          <w:szCs w:val="24"/>
        </w:rPr>
        <w:t>Пустовалов Роман Владимирович. Заявление № 1908 от 23.05.2024г.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Ленинаван, ул. Г. Орлова, 8, кадастровый номер: 61:25:0600401:7499</w:t>
      </w:r>
      <w:r w:rsidR="00DA3E3F" w:rsidRPr="0007038F">
        <w:rPr>
          <w:rFonts w:ascii="Times New Roman" w:hAnsi="Times New Roman"/>
          <w:sz w:val="24"/>
          <w:szCs w:val="24"/>
        </w:rPr>
        <w:t>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3"/>
        <w:gridCol w:w="1809"/>
        <w:gridCol w:w="2762"/>
        <w:gridCol w:w="1516"/>
        <w:gridCol w:w="2815"/>
      </w:tblGrid>
      <w:tr w:rsidR="00785D9E" w:rsidRPr="0007038F" w:rsidTr="004B77DD">
        <w:trPr>
          <w:trHeight w:val="104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4B77DD" w:rsidRPr="0007038F" w:rsidTr="004B77DD">
        <w:trPr>
          <w:trHeight w:val="1642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7DD" w:rsidRPr="0007038F" w:rsidRDefault="004B77DD" w:rsidP="004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7DD" w:rsidRPr="0007038F" w:rsidRDefault="004B77DD" w:rsidP="004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7DD" w:rsidRPr="0007038F" w:rsidRDefault="004B77DD" w:rsidP="004B77DD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7DD" w:rsidRDefault="004B77DD" w:rsidP="004B77DD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4B77DD" w:rsidRPr="0007038F" w:rsidRDefault="004B77DD" w:rsidP="004B77DD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7DD" w:rsidRPr="0007038F" w:rsidRDefault="004B77DD" w:rsidP="004B7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7A43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екомендовать предоставить разрешение на отклонение от предельных параметров разрешенного строительства объекта капитального строения, </w:t>
            </w:r>
            <w:r w:rsidRPr="004B77DD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 (имеющем адресные ориентиры): Ростовская область, р-н Мясниковский, х Ленинаван, ул. Г. Орлова, 8, кадастровый номер: 61:25:0600401:7499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FF3760" w:rsidP="00FF3760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3760">
        <w:rPr>
          <w:rFonts w:ascii="Times New Roman" w:hAnsi="Times New Roman"/>
          <w:sz w:val="24"/>
          <w:szCs w:val="24"/>
        </w:rPr>
        <w:t>ИП Беляков Виталий Викторович. Заявление № 1852 от 20.05.2024г.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1-й километр автодороги Ростов-на-Дону-Новошахтинск, участок №1/6, кадастровый номер: 61:25:0600401:6849</w:t>
      </w:r>
      <w:r w:rsidR="00DA3E3F" w:rsidRPr="0007038F">
        <w:rPr>
          <w:rFonts w:ascii="Times New Roman" w:hAnsi="Times New Roman"/>
          <w:sz w:val="24"/>
          <w:szCs w:val="24"/>
        </w:rPr>
        <w:t>;</w:t>
      </w:r>
    </w:p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6"/>
        <w:gridCol w:w="1841"/>
        <w:gridCol w:w="2673"/>
        <w:gridCol w:w="1516"/>
        <w:gridCol w:w="2869"/>
      </w:tblGrid>
      <w:tr w:rsidR="0007038F" w:rsidRPr="0007038F" w:rsidTr="004C2EBC">
        <w:trPr>
          <w:trHeight w:val="1044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FF3760" w:rsidRPr="0007038F" w:rsidTr="004C2EBC">
        <w:trPr>
          <w:trHeight w:val="1642"/>
        </w:trPr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А.К.</w:t>
            </w:r>
          </w:p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Краснокрымского сельского поселения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14.06.2024г.</w:t>
            </w:r>
          </w:p>
          <w:p w:rsidR="00FF3760" w:rsidRPr="0007038F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BC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FF3760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</w:t>
            </w:r>
            <w:r w:rsidRPr="00FF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адресу (имеющем адресные ориентиры): Российская Федерация, Ростовская обл., Мясниковский р-н, 1-й километр автодороги Ростов-на-Дону-Новошахтинск, участок №1/6, кадастровый номер: 61:25:0600401:6849</w:t>
            </w:r>
          </w:p>
        </w:tc>
      </w:tr>
    </w:tbl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FF3760" w:rsidP="00FF3760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3760">
        <w:rPr>
          <w:rFonts w:ascii="Times New Roman" w:hAnsi="Times New Roman"/>
          <w:sz w:val="24"/>
          <w:szCs w:val="24"/>
        </w:rPr>
        <w:t xml:space="preserve">Тараканов Эдуард Михайлович. Заявление № 1887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FF3760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FF3760">
        <w:rPr>
          <w:rFonts w:ascii="Times New Roman" w:hAnsi="Times New Roman"/>
          <w:sz w:val="24"/>
          <w:szCs w:val="24"/>
        </w:rPr>
        <w:t xml:space="preserve"> сельское поселение, х. Ленинаван, ул. 1-я Линия, 15а, кадастровый номер: 61:25:0600401:20663</w:t>
      </w:r>
      <w:r w:rsidR="00EC2E9C">
        <w:rPr>
          <w:rFonts w:ascii="Times New Roman" w:hAnsi="Times New Roman"/>
          <w:sz w:val="24"/>
          <w:szCs w:val="24"/>
        </w:rPr>
        <w:t>;</w:t>
      </w:r>
    </w:p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0"/>
        <w:gridCol w:w="2680"/>
        <w:gridCol w:w="1516"/>
        <w:gridCol w:w="2884"/>
      </w:tblGrid>
      <w:tr w:rsidR="0007038F" w:rsidRPr="0007038F" w:rsidTr="00FF3760">
        <w:trPr>
          <w:trHeight w:val="104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FF3760" w:rsidRPr="0007038F" w:rsidTr="00FF3760">
        <w:trPr>
          <w:trHeight w:val="1642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FF3760" w:rsidRPr="0007038F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BC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FF3760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 (имеющем адресные ориентиры): Российская Федерация, Ростовская область, Мясниковский район,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24"/>
              </w:rPr>
              <w:t>Краснокрымское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х. Ленинаван, ул. 1-я Линия, 15а, кадастровый номер: 61:25:0600401:20663</w:t>
            </w:r>
          </w:p>
        </w:tc>
      </w:tr>
    </w:tbl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FF3760" w:rsidP="00FF3760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3760">
        <w:rPr>
          <w:rFonts w:ascii="Times New Roman" w:hAnsi="Times New Roman"/>
          <w:sz w:val="24"/>
          <w:szCs w:val="24"/>
        </w:rPr>
        <w:t xml:space="preserve">Тараканов Эдуард Михайлович. Заявление № 1886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FF3760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FF3760">
        <w:rPr>
          <w:rFonts w:ascii="Times New Roman" w:hAnsi="Times New Roman"/>
          <w:sz w:val="24"/>
          <w:szCs w:val="24"/>
        </w:rPr>
        <w:t xml:space="preserve"> сельское поселение, х. Ленинаван, ул. 1-я Линия, 15, кадастровый номер: 61:25:0600401:20662</w:t>
      </w:r>
      <w:r w:rsidR="0007038F" w:rsidRPr="0007038F">
        <w:rPr>
          <w:rFonts w:ascii="Times New Roman" w:hAnsi="Times New Roman"/>
          <w:sz w:val="24"/>
          <w:szCs w:val="24"/>
        </w:rPr>
        <w:t>.</w:t>
      </w:r>
    </w:p>
    <w:p w:rsidR="0007038F" w:rsidRPr="0007038F" w:rsidRDefault="0007038F" w:rsidP="00070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96"/>
        <w:gridCol w:w="1828"/>
        <w:gridCol w:w="2401"/>
        <w:gridCol w:w="1516"/>
        <w:gridCol w:w="3144"/>
      </w:tblGrid>
      <w:tr w:rsidR="0007038F" w:rsidRPr="0007038F" w:rsidTr="00FF3760">
        <w:trPr>
          <w:trHeight w:val="10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FF3760" w:rsidRPr="0007038F" w:rsidTr="00FF3760">
        <w:trPr>
          <w:trHeight w:val="1642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FF3760" w:rsidRPr="0007038F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BC">
              <w:rPr>
                <w:rFonts w:ascii="Times New Roman" w:hAnsi="Times New Roman" w:cs="Times New Roman"/>
                <w:sz w:val="24"/>
                <w:szCs w:val="24"/>
              </w:rPr>
      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FF3760">
              <w:rPr>
                <w:rFonts w:ascii="Times New Roman" w:hAnsi="Times New Roman"/>
                <w:sz w:val="24"/>
                <w:szCs w:val="24"/>
              </w:rPr>
              <w:t xml:space="preserve">расположенного по адресу (имеющем адресные ориентиры): Российская Федерация, Ростовская область, Мясниковский район, </w:t>
            </w:r>
            <w:proofErr w:type="spellStart"/>
            <w:r w:rsidRPr="00FF3760">
              <w:rPr>
                <w:rFonts w:ascii="Times New Roman" w:hAnsi="Times New Roman"/>
                <w:sz w:val="24"/>
                <w:szCs w:val="24"/>
              </w:rPr>
              <w:t>Краснокрымское</w:t>
            </w:r>
            <w:proofErr w:type="spellEnd"/>
            <w:r w:rsidRPr="00FF3760">
              <w:rPr>
                <w:rFonts w:ascii="Times New Roman" w:hAnsi="Times New Roman"/>
                <w:sz w:val="24"/>
                <w:szCs w:val="24"/>
              </w:rPr>
              <w:t xml:space="preserve"> сельское поселение, х. Ленинаван, ул. 1-я Линия, 15, кадастровый номер: 61:25:0600401:20662</w:t>
            </w:r>
          </w:p>
        </w:tc>
      </w:tr>
    </w:tbl>
    <w:p w:rsidR="006F28D8" w:rsidRDefault="006F28D8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59" w:rsidRPr="0007038F" w:rsidRDefault="00FF3760" w:rsidP="00FF3760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760">
        <w:rPr>
          <w:rFonts w:ascii="Times New Roman" w:hAnsi="Times New Roman"/>
          <w:sz w:val="24"/>
          <w:szCs w:val="24"/>
        </w:rPr>
        <w:t>Аршакян</w:t>
      </w:r>
      <w:proofErr w:type="spellEnd"/>
      <w:r w:rsidRPr="00FF3760">
        <w:rPr>
          <w:rFonts w:ascii="Times New Roman" w:hAnsi="Times New Roman"/>
          <w:sz w:val="24"/>
          <w:szCs w:val="24"/>
        </w:rPr>
        <w:t xml:space="preserve"> Анны </w:t>
      </w:r>
      <w:proofErr w:type="spellStart"/>
      <w:r w:rsidRPr="00FF3760">
        <w:rPr>
          <w:rFonts w:ascii="Times New Roman" w:hAnsi="Times New Roman"/>
          <w:sz w:val="24"/>
          <w:szCs w:val="24"/>
        </w:rPr>
        <w:t>Сароевна</w:t>
      </w:r>
      <w:proofErr w:type="spellEnd"/>
      <w:r w:rsidRPr="00FF3760">
        <w:rPr>
          <w:rFonts w:ascii="Times New Roman" w:hAnsi="Times New Roman"/>
          <w:sz w:val="24"/>
          <w:szCs w:val="24"/>
        </w:rPr>
        <w:t xml:space="preserve">. Заявление № 1988 от 30.05.2024г.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FF3760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FF3760">
        <w:rPr>
          <w:rFonts w:ascii="Times New Roman" w:hAnsi="Times New Roman"/>
          <w:sz w:val="24"/>
          <w:szCs w:val="24"/>
        </w:rPr>
        <w:t xml:space="preserve"> сельское поселение, СНТ «Медик», пер. Сергеева, 11, кадастровый номер: 61:25:0500901:92</w:t>
      </w:r>
      <w:r w:rsidR="00473159" w:rsidRPr="0007038F">
        <w:rPr>
          <w:rFonts w:ascii="Times New Roman" w:hAnsi="Times New Roman"/>
          <w:sz w:val="24"/>
          <w:szCs w:val="24"/>
        </w:rPr>
        <w:t>;</w:t>
      </w:r>
    </w:p>
    <w:p w:rsidR="00473159" w:rsidRPr="0007038F" w:rsidRDefault="00473159" w:rsidP="00473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7"/>
        <w:gridCol w:w="1841"/>
        <w:gridCol w:w="2717"/>
        <w:gridCol w:w="1516"/>
        <w:gridCol w:w="2824"/>
      </w:tblGrid>
      <w:tr w:rsidR="00473159" w:rsidRPr="0007038F" w:rsidTr="00FF3760">
        <w:trPr>
          <w:trHeight w:val="1044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3159" w:rsidRPr="0007038F" w:rsidRDefault="00473159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3159" w:rsidRPr="0007038F" w:rsidRDefault="00473159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3159" w:rsidRPr="0007038F" w:rsidRDefault="00473159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3159" w:rsidRPr="0007038F" w:rsidRDefault="00473159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3159" w:rsidRPr="0007038F" w:rsidRDefault="00473159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FF3760" w:rsidRPr="0007038F" w:rsidTr="00FF3760">
        <w:trPr>
          <w:trHeight w:val="1642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DC6C0C" w:rsidP="00DC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</w:t>
            </w:r>
            <w:r w:rsidR="009747E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6C0C" w:rsidRPr="0007038F" w:rsidRDefault="00DC6C0C" w:rsidP="00C71180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9747E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договоренности</w:t>
            </w:r>
            <w:r w:rsidR="00CB4DF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 Светличным В.Т. и бывшим владельцем земельного участка,</w:t>
            </w:r>
            <w:r w:rsidR="009747E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подтвержденной </w:t>
            </w:r>
            <w:r w:rsidR="00C71180">
              <w:rPr>
                <w:rFonts w:ascii="Times New Roman" w:hAnsi="Times New Roman" w:cs="Times New Roman"/>
                <w:sz w:val="24"/>
                <w:szCs w:val="24"/>
              </w:rPr>
              <w:t xml:space="preserve">на публичных слушаниях </w:t>
            </w:r>
            <w:bookmarkStart w:id="0" w:name="_GoBack"/>
            <w:bookmarkEnd w:id="0"/>
            <w:r w:rsidR="00C71180">
              <w:rPr>
                <w:rFonts w:ascii="Times New Roman" w:hAnsi="Times New Roman" w:cs="Times New Roman"/>
                <w:sz w:val="24"/>
                <w:szCs w:val="24"/>
              </w:rPr>
              <w:t>Светличным В.Т.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FF3760" w:rsidRPr="0007038F" w:rsidRDefault="00FF3760" w:rsidP="00FF3760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3760" w:rsidRPr="0007038F" w:rsidRDefault="00FF3760" w:rsidP="00FF3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2E9C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екомендовать предоставить разрешение на отклонение от предельных параметров разрешенного строительства объекта капитального строения , </w:t>
            </w:r>
            <w:r w:rsidRPr="00FF3760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 (имеющем адресные ориентиры): Российская Федерация, Ростовская область, Мясниковский район,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24"/>
              </w:rPr>
              <w:t>Краснокрымское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СНТ «Медик», пер. Сергеева, 11, кадастровый номер: 61:25:0500901:92</w:t>
            </w:r>
          </w:p>
        </w:tc>
      </w:tr>
    </w:tbl>
    <w:p w:rsidR="00473159" w:rsidRPr="0007038F" w:rsidRDefault="00473159" w:rsidP="00473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9C" w:rsidRPr="00EC2E9C" w:rsidRDefault="008B4629" w:rsidP="008B4629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29">
        <w:rPr>
          <w:rFonts w:ascii="Times New Roman" w:hAnsi="Times New Roman"/>
          <w:sz w:val="24"/>
          <w:szCs w:val="24"/>
        </w:rPr>
        <w:lastRenderedPageBreak/>
        <w:t xml:space="preserve">Родионенков Антон Викторович. Заявление № 2010 от 31.05.2024г.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8B4629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8B4629">
        <w:rPr>
          <w:rFonts w:ascii="Times New Roman" w:hAnsi="Times New Roman"/>
          <w:sz w:val="24"/>
          <w:szCs w:val="24"/>
        </w:rPr>
        <w:t xml:space="preserve"> сельское поселение, х. Ленинаван, ул. М.С. Толстых, 44, кадастровый номер: 61:25:0600401:25832</w:t>
      </w:r>
      <w:r w:rsidR="00EC2E9C" w:rsidRPr="00EC2E9C">
        <w:rPr>
          <w:rFonts w:ascii="Times New Roman" w:hAnsi="Times New Roman"/>
          <w:sz w:val="24"/>
          <w:szCs w:val="24"/>
        </w:rPr>
        <w:t>;</w:t>
      </w:r>
    </w:p>
    <w:p w:rsidR="00EC2E9C" w:rsidRPr="0007038F" w:rsidRDefault="00EC2E9C" w:rsidP="00EC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3"/>
        <w:gridCol w:w="2755"/>
        <w:gridCol w:w="1516"/>
        <w:gridCol w:w="2806"/>
      </w:tblGrid>
      <w:tr w:rsidR="00EC2E9C" w:rsidRPr="0007038F" w:rsidTr="00BC0617">
        <w:trPr>
          <w:trHeight w:val="104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BC0617" w:rsidRPr="0007038F" w:rsidTr="00BC0617">
        <w:trPr>
          <w:trHeight w:val="1642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Л.А.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CE48D5" w:rsidP="00BC0617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E48D5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предельно допустимых параметров разрешенного строительства является исключительным случаем. Оснований для ограничения использования земельного участка, в соответствии с градостроительными нормами, не усматривается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BC0617" w:rsidRPr="0007038F" w:rsidRDefault="00BC0617" w:rsidP="00BC0617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EC2E9C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екомендовать предоставить разрешение на отклонение от предельных параметров разрешенного строительства объекта капитального строения , </w:t>
            </w:r>
            <w:r w:rsidRPr="008B4629">
              <w:rPr>
                <w:rFonts w:ascii="Times New Roman" w:hAnsi="Times New Roman"/>
                <w:sz w:val="24"/>
                <w:szCs w:val="24"/>
              </w:rPr>
              <w:t xml:space="preserve">расположенного по адресу (имеющем адресные ориентиры): Российская Федерация, Ростовская область, Мясниковский район, </w:t>
            </w:r>
            <w:proofErr w:type="spellStart"/>
            <w:r w:rsidRPr="008B4629">
              <w:rPr>
                <w:rFonts w:ascii="Times New Roman" w:hAnsi="Times New Roman"/>
                <w:sz w:val="24"/>
                <w:szCs w:val="24"/>
              </w:rPr>
              <w:t>Краснокрымское</w:t>
            </w:r>
            <w:proofErr w:type="spellEnd"/>
            <w:r w:rsidRPr="008B4629">
              <w:rPr>
                <w:rFonts w:ascii="Times New Roman" w:hAnsi="Times New Roman"/>
                <w:sz w:val="24"/>
                <w:szCs w:val="24"/>
              </w:rPr>
              <w:t xml:space="preserve"> сельское поселение, х. Ленинаван, ул. М.С. Толстых, 44, кадастровый номер: 61:25:0600401:25832</w:t>
            </w:r>
          </w:p>
        </w:tc>
      </w:tr>
    </w:tbl>
    <w:p w:rsidR="00EC2E9C" w:rsidRPr="0007038F" w:rsidRDefault="00EC2E9C" w:rsidP="00EC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9C" w:rsidRPr="00EC2E9C" w:rsidRDefault="00BC0617" w:rsidP="00BC061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0617">
        <w:rPr>
          <w:rFonts w:ascii="Times New Roman" w:hAnsi="Times New Roman"/>
          <w:sz w:val="24"/>
          <w:szCs w:val="24"/>
        </w:rPr>
        <w:t>Хордаева</w:t>
      </w:r>
      <w:proofErr w:type="spellEnd"/>
      <w:r w:rsidRPr="00BC0617">
        <w:rPr>
          <w:rFonts w:ascii="Times New Roman" w:hAnsi="Times New Roman"/>
          <w:sz w:val="24"/>
          <w:szCs w:val="24"/>
        </w:rPr>
        <w:t xml:space="preserve"> Диана </w:t>
      </w:r>
      <w:proofErr w:type="spellStart"/>
      <w:r w:rsidRPr="00BC0617">
        <w:rPr>
          <w:rFonts w:ascii="Times New Roman" w:hAnsi="Times New Roman"/>
          <w:sz w:val="24"/>
          <w:szCs w:val="24"/>
        </w:rPr>
        <w:t>Беслановна</w:t>
      </w:r>
      <w:proofErr w:type="spellEnd"/>
      <w:r w:rsidRPr="00BC0617">
        <w:rPr>
          <w:rFonts w:ascii="Times New Roman" w:hAnsi="Times New Roman"/>
          <w:sz w:val="24"/>
          <w:szCs w:val="24"/>
        </w:rPr>
        <w:t xml:space="preserve">. Заявление № 1528 от 18.04.2024г.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proofErr w:type="spellStart"/>
      <w:r w:rsidRPr="00BC0617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BC0617">
        <w:rPr>
          <w:rFonts w:ascii="Times New Roman" w:hAnsi="Times New Roman"/>
          <w:sz w:val="24"/>
          <w:szCs w:val="24"/>
        </w:rPr>
        <w:t xml:space="preserve"> сельское поселение, х. Ленинакан, ул. Грозненская, 107, кадастровый номер: 61:25:0600401:20434</w:t>
      </w:r>
      <w:r w:rsidR="00EC2E9C" w:rsidRPr="00EC2E9C">
        <w:rPr>
          <w:rFonts w:ascii="Times New Roman" w:hAnsi="Times New Roman"/>
          <w:sz w:val="24"/>
          <w:szCs w:val="24"/>
        </w:rPr>
        <w:t>;</w:t>
      </w:r>
    </w:p>
    <w:p w:rsidR="00EC2E9C" w:rsidRPr="0007038F" w:rsidRDefault="00EC2E9C" w:rsidP="00EC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0"/>
        <w:gridCol w:w="2680"/>
        <w:gridCol w:w="1516"/>
        <w:gridCol w:w="2884"/>
      </w:tblGrid>
      <w:tr w:rsidR="00EC2E9C" w:rsidRPr="0007038F" w:rsidTr="00BC0617">
        <w:trPr>
          <w:trHeight w:val="104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2E9C" w:rsidRPr="0007038F" w:rsidRDefault="00EC2E9C" w:rsidP="00196DB2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BC0617" w:rsidRPr="0007038F" w:rsidTr="00BC0617">
        <w:trPr>
          <w:trHeight w:val="1642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FE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Default="00BC0617" w:rsidP="00BC0617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:rsidR="00BC0617" w:rsidRPr="0007038F" w:rsidRDefault="00BC0617" w:rsidP="00BC0617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0617" w:rsidRPr="0007038F" w:rsidRDefault="00BC0617" w:rsidP="00BC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9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предоставить разрешение на отклонение от предельных параметров разрешенного строительства объекта капитального строения , </w:t>
            </w:r>
            <w:r w:rsidRPr="00BC061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 (имеющем адресные ориентиры): Российская Федерация, </w:t>
            </w:r>
            <w:r w:rsidRPr="00BC0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обл., Мясниковский р-н, </w:t>
            </w:r>
            <w:proofErr w:type="spellStart"/>
            <w:r w:rsidRPr="00BC0617">
              <w:rPr>
                <w:rFonts w:ascii="Times New Roman" w:hAnsi="Times New Roman" w:cs="Times New Roman"/>
                <w:sz w:val="24"/>
                <w:szCs w:val="24"/>
              </w:rPr>
              <w:t>Краснокрымское</w:t>
            </w:r>
            <w:proofErr w:type="spellEnd"/>
            <w:r w:rsidRPr="00BC06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х. Ленинакан, ул. Грозненская, 107, кадастровый номер: 61:25:0600401:20434</w:t>
            </w:r>
          </w:p>
        </w:tc>
      </w:tr>
    </w:tbl>
    <w:p w:rsidR="0007038F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15" w:rsidRDefault="00690C15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15" w:rsidRPr="0007038F" w:rsidRDefault="00690C15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B3A" w:rsidRPr="0007038F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8F">
        <w:rPr>
          <w:rFonts w:ascii="Times New Roman" w:hAnsi="Times New Roman" w:cs="Times New Roman"/>
          <w:sz w:val="24"/>
          <w:szCs w:val="24"/>
        </w:rPr>
        <w:t>Председатель Собрания депутатов –</w:t>
      </w:r>
    </w:p>
    <w:p w:rsidR="00990B3A" w:rsidRPr="0007038F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8F">
        <w:rPr>
          <w:rFonts w:ascii="Times New Roman" w:hAnsi="Times New Roman" w:cs="Times New Roman"/>
          <w:sz w:val="24"/>
          <w:szCs w:val="24"/>
        </w:rPr>
        <w:t xml:space="preserve">глава Краснокрымского сельского поселения                     </w:t>
      </w:r>
      <w:r w:rsidR="000703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7038F">
        <w:rPr>
          <w:rFonts w:ascii="Times New Roman" w:hAnsi="Times New Roman" w:cs="Times New Roman"/>
          <w:sz w:val="24"/>
          <w:szCs w:val="24"/>
        </w:rPr>
        <w:t xml:space="preserve">       </w:t>
      </w:r>
      <w:r w:rsidR="004E3E6C" w:rsidRPr="0007038F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4E3E6C" w:rsidRPr="0007038F">
        <w:rPr>
          <w:rFonts w:ascii="Times New Roman" w:hAnsi="Times New Roman" w:cs="Times New Roman"/>
          <w:sz w:val="24"/>
          <w:szCs w:val="24"/>
        </w:rPr>
        <w:t>Тызыхян</w:t>
      </w:r>
      <w:proofErr w:type="spellEnd"/>
    </w:p>
    <w:p w:rsidR="00990B3A" w:rsidRPr="0007038F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D4A" w:rsidRPr="00D45C20" w:rsidRDefault="00FF2822" w:rsidP="00DE7D4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38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DE7D4A" w:rsidRPr="00D4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DE7D4A" w:rsidRPr="00D45C20" w:rsidRDefault="00DE7D4A" w:rsidP="00DE7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AA">
        <w:rPr>
          <w:rFonts w:ascii="Times New Roman" w:hAnsi="Times New Roman"/>
          <w:b/>
          <w:sz w:val="28"/>
          <w:szCs w:val="28"/>
        </w:rPr>
        <w:t xml:space="preserve"> публичных слушаний 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проведения (адрес): х. Красный Крым, ул. Туманяна, 38.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и время проведения: </w:t>
      </w:r>
      <w:r w:rsidR="00B776A2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>.0</w:t>
      </w:r>
      <w:r w:rsidR="00B776A2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.2024 года, 18 час. 00 мин.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слушаниях присутствуют:</w:t>
      </w:r>
    </w:p>
    <w:p w:rsidR="00DE7D4A" w:rsidRDefault="00531A37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Граждане: </w:t>
      </w:r>
      <w:r w:rsidR="003E582E">
        <w:rPr>
          <w:color w:val="000000"/>
          <w:sz w:val="27"/>
          <w:szCs w:val="27"/>
        </w:rPr>
        <w:t>1</w:t>
      </w:r>
      <w:r w:rsidR="00B776A2">
        <w:rPr>
          <w:color w:val="000000"/>
          <w:sz w:val="27"/>
          <w:szCs w:val="27"/>
        </w:rPr>
        <w:t>2</w:t>
      </w:r>
      <w:r w:rsidR="00DE7D4A">
        <w:rPr>
          <w:color w:val="000000"/>
          <w:sz w:val="27"/>
          <w:szCs w:val="27"/>
        </w:rPr>
        <w:t xml:space="preserve"> человек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Сотрудники администрации: </w:t>
      </w:r>
      <w:r w:rsidR="00B776A2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человека</w:t>
      </w:r>
    </w:p>
    <w:p w:rsidR="00DE7D4A" w:rsidRDefault="00531A37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Депутаты: </w:t>
      </w:r>
      <w:r w:rsidR="003E582E">
        <w:rPr>
          <w:color w:val="000000"/>
          <w:sz w:val="27"/>
          <w:szCs w:val="27"/>
        </w:rPr>
        <w:t>3</w:t>
      </w:r>
      <w:r w:rsidR="00DE7D4A">
        <w:rPr>
          <w:color w:val="000000"/>
          <w:sz w:val="27"/>
          <w:szCs w:val="27"/>
        </w:rPr>
        <w:t xml:space="preserve"> человека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Всего </w:t>
      </w:r>
      <w:r w:rsidR="003E582E">
        <w:rPr>
          <w:color w:val="000000"/>
          <w:sz w:val="27"/>
          <w:szCs w:val="27"/>
        </w:rPr>
        <w:t>участников публичных слушаний 1</w:t>
      </w:r>
      <w:r w:rsidR="005B6E8C">
        <w:rPr>
          <w:color w:val="000000"/>
          <w:sz w:val="27"/>
          <w:szCs w:val="27"/>
        </w:rPr>
        <w:t>9</w:t>
      </w:r>
      <w:r w:rsidR="003277D7">
        <w:rPr>
          <w:color w:val="000000"/>
          <w:sz w:val="27"/>
          <w:szCs w:val="27"/>
        </w:rPr>
        <w:t xml:space="preserve"> чел.</w:t>
      </w:r>
    </w:p>
    <w:p w:rsidR="00DE7D4A" w:rsidRPr="00D45C20" w:rsidRDefault="00DE7D4A" w:rsidP="00531A37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комиссией</w:t>
      </w:r>
      <w:r w:rsidR="005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публичных слушаний (далее – комиссия)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DE7D4A" w:rsidRPr="00B94A19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C4169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B94A19">
        <w:rPr>
          <w:rFonts w:ascii="Times New Roman" w:hAnsi="Times New Roman" w:cs="Times New Roman"/>
          <w:b/>
          <w:sz w:val="28"/>
          <w:szCs w:val="28"/>
        </w:rPr>
        <w:t>:</w:t>
      </w:r>
      <w:r w:rsidRPr="00B94A19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</w:t>
      </w:r>
      <w:r w:rsidR="001C4169">
        <w:rPr>
          <w:rFonts w:ascii="Times New Roman" w:hAnsi="Times New Roman" w:cs="Times New Roman"/>
          <w:sz w:val="28"/>
          <w:szCs w:val="28"/>
        </w:rPr>
        <w:t xml:space="preserve">– глава Краснокрымского сельского поселения </w:t>
      </w:r>
      <w:r w:rsidR="009D4364">
        <w:rPr>
          <w:rFonts w:ascii="Times New Roman" w:hAnsi="Times New Roman" w:cs="Times New Roman"/>
          <w:sz w:val="28"/>
          <w:szCs w:val="28"/>
        </w:rPr>
        <w:t>–</w:t>
      </w:r>
      <w:r w:rsidRPr="00B94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A1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  <w:r w:rsidRPr="00420FEB">
        <w:rPr>
          <w:rFonts w:ascii="Times New Roman" w:hAnsi="Times New Roman" w:cs="Times New Roman"/>
          <w:sz w:val="28"/>
          <w:szCs w:val="28"/>
        </w:rPr>
        <w:t xml:space="preserve"> </w:t>
      </w:r>
      <w:r w:rsidRPr="00B94A19">
        <w:rPr>
          <w:rFonts w:ascii="Times New Roman" w:hAnsi="Times New Roman" w:cs="Times New Roman"/>
          <w:sz w:val="28"/>
          <w:szCs w:val="28"/>
        </w:rPr>
        <w:t>Д.А.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B94A19">
        <w:rPr>
          <w:rFonts w:ascii="Times New Roman" w:hAnsi="Times New Roman" w:cs="Times New Roman"/>
          <w:sz w:val="28"/>
          <w:szCs w:val="28"/>
        </w:rPr>
        <w:t xml:space="preserve"> </w:t>
      </w:r>
      <w:r w:rsidR="00F918A9">
        <w:rPr>
          <w:rFonts w:ascii="Times New Roman" w:hAnsi="Times New Roman" w:cs="Times New Roman"/>
          <w:sz w:val="28"/>
          <w:szCs w:val="28"/>
        </w:rPr>
        <w:t>Коновалова И.В.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Члены</w:t>
      </w:r>
      <w:r w:rsidR="001C4169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B94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16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2. Карапетян А.К.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416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3. Черкашин Л.А. 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16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Кургинян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DE7D4A" w:rsidRPr="00D45C20" w:rsidRDefault="00DE7D4A" w:rsidP="00DE7D4A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E7D4A" w:rsidRPr="00387B93" w:rsidRDefault="00DE7D4A" w:rsidP="00DE7D4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</w:t>
      </w: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граждан:</w:t>
      </w:r>
    </w:p>
    <w:p w:rsidR="00B776A2" w:rsidRPr="002737CD" w:rsidRDefault="00B776A2" w:rsidP="004A0E84">
      <w:pPr>
        <w:pStyle w:val="a4"/>
        <w:spacing w:line="276" w:lineRule="auto"/>
        <w:ind w:left="284" w:hanging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ООО «Заря на Дону». Заявление № 1708 от 06.05.2024г.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кадастровый номер: 61:25:0600401:28062;</w:t>
      </w:r>
    </w:p>
    <w:p w:rsidR="00B776A2" w:rsidRPr="002737CD" w:rsidRDefault="00B776A2" w:rsidP="004A0E84">
      <w:pPr>
        <w:pStyle w:val="a4"/>
        <w:spacing w:line="276" w:lineRule="auto"/>
        <w:ind w:left="284" w:hanging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Запорожец Владимир Петрович. Заявление № 1712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61:25:0600401:27093;</w:t>
      </w:r>
    </w:p>
    <w:p w:rsidR="00B776A2" w:rsidRPr="002737CD" w:rsidRDefault="00B776A2" w:rsidP="004A0E84">
      <w:pPr>
        <w:pStyle w:val="a4"/>
        <w:spacing w:line="276" w:lineRule="auto"/>
        <w:ind w:left="284" w:hanging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Запорожец Владимир Петрович. Заявление № 1711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61:25:0600401:27092;</w:t>
      </w:r>
    </w:p>
    <w:p w:rsidR="00B776A2" w:rsidRPr="00B776A2" w:rsidRDefault="00B776A2" w:rsidP="004A0E84">
      <w:pPr>
        <w:pStyle w:val="a4"/>
        <w:spacing w:line="276" w:lineRule="auto"/>
        <w:ind w:left="284" w:hanging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Хурдаян</w:t>
      </w:r>
      <w:proofErr w:type="spellEnd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Ардашес</w:t>
      </w:r>
      <w:proofErr w:type="spellEnd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Ашотович</w:t>
      </w:r>
      <w:proofErr w:type="spellEnd"/>
      <w:r w:rsidRPr="00B776A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№ 1757 от 13.05.2024г.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х. Ленинаван, ул. Орджоникидзе, 18.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lastRenderedPageBreak/>
        <w:t>Пустовалов Роман Владимирович. Заявление № 1908 от 23.05.2024г.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Ленинаван, ул. Г. Орлова, 8, кадастровый номер: 61:25:0600401:7499;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t>ИП Беляков Виталий Викторович. Заявление № 1852 от 20.05.2024г.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1-й километр автодороги Ростов-на-Дону-Новошахтинск, участок №1/6, кадастровый номер: 61:25:0600401:6849;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t xml:space="preserve">Тараканов Эдуард Михайлович. Заявление № 1887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776A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сельское поселение, х. Ленинаван, ул. 1-я Линия, 15а, кадастровый номер: 61:25:0600401:20663;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t xml:space="preserve">Тараканов Эдуард Михайлович. Заявление № 1886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776A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сельское поселение, х. Ленинаван, ул. 1-я Линия, 15, кадастровый номер: 61:25:0600401:20662.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6A2">
        <w:rPr>
          <w:rFonts w:ascii="Times New Roman" w:hAnsi="Times New Roman"/>
          <w:sz w:val="28"/>
          <w:szCs w:val="28"/>
        </w:rPr>
        <w:t>Аршакян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Анны </w:t>
      </w:r>
      <w:proofErr w:type="spellStart"/>
      <w:r w:rsidRPr="00B776A2">
        <w:rPr>
          <w:rFonts w:ascii="Times New Roman" w:hAnsi="Times New Roman"/>
          <w:sz w:val="28"/>
          <w:szCs w:val="28"/>
        </w:rPr>
        <w:t>Сароевна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. Заявление № 1988 от 30.05.2024г.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776A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сельское поселение, СНТ «Медик», пер. Сергеева, 11, кадастровый номер: 61:25:0500901:92.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r w:rsidRPr="00B776A2">
        <w:rPr>
          <w:rFonts w:ascii="Times New Roman" w:hAnsi="Times New Roman"/>
          <w:sz w:val="28"/>
          <w:szCs w:val="28"/>
        </w:rPr>
        <w:t xml:space="preserve">Родионенков Антон Викторович. Заявление № 2010 от 31.05.2024г.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776A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сельское поселение, х. Ленинаван, ул. М.С. Толстых, 44, кадастровый номер: 61:25:0600401:25832.</w:t>
      </w:r>
    </w:p>
    <w:p w:rsidR="00B776A2" w:rsidRPr="00B776A2" w:rsidRDefault="00B776A2" w:rsidP="004A0E84">
      <w:pPr>
        <w:pStyle w:val="a3"/>
        <w:numPr>
          <w:ilvl w:val="1"/>
          <w:numId w:val="41"/>
        </w:numPr>
        <w:spacing w:after="0" w:line="240" w:lineRule="auto"/>
        <w:ind w:left="284" w:hanging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76A2">
        <w:rPr>
          <w:rFonts w:ascii="Times New Roman" w:hAnsi="Times New Roman"/>
          <w:sz w:val="28"/>
          <w:szCs w:val="28"/>
        </w:rPr>
        <w:t>Хордаева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Диана </w:t>
      </w:r>
      <w:proofErr w:type="spellStart"/>
      <w:r w:rsidRPr="00B776A2">
        <w:rPr>
          <w:rFonts w:ascii="Times New Roman" w:hAnsi="Times New Roman"/>
          <w:sz w:val="28"/>
          <w:szCs w:val="28"/>
        </w:rPr>
        <w:t>Беслановна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. Заявление № 1528 от 18.04.2024г.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proofErr w:type="spellStart"/>
      <w:r w:rsidRPr="00B776A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Pr="00B776A2">
        <w:rPr>
          <w:rFonts w:ascii="Times New Roman" w:hAnsi="Times New Roman"/>
          <w:sz w:val="28"/>
          <w:szCs w:val="28"/>
        </w:rPr>
        <w:t xml:space="preserve"> сельское поселение, х. Ленинакан, ул. Грозненская, 107, кадастровый номер: 61:25:0600401:20434.</w:t>
      </w:r>
    </w:p>
    <w:p w:rsidR="00DE7D4A" w:rsidRPr="006A1F75" w:rsidRDefault="00DE7D4A" w:rsidP="00DE7D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DE7D4A">
        <w:rPr>
          <w:b/>
          <w:color w:val="000000"/>
          <w:sz w:val="27"/>
          <w:szCs w:val="27"/>
        </w:rPr>
        <w:t>По первому вопросу</w:t>
      </w:r>
      <w:r>
        <w:rPr>
          <w:color w:val="000000"/>
          <w:sz w:val="27"/>
          <w:szCs w:val="27"/>
        </w:rPr>
        <w:t xml:space="preserve"> слушали </w:t>
      </w:r>
      <w:r w:rsidR="00531A37">
        <w:rPr>
          <w:color w:val="000000"/>
          <w:sz w:val="27"/>
          <w:szCs w:val="27"/>
        </w:rPr>
        <w:t xml:space="preserve">Председателя комиссии </w:t>
      </w:r>
      <w:proofErr w:type="spellStart"/>
      <w:r w:rsidR="00531A37">
        <w:rPr>
          <w:color w:val="000000"/>
          <w:sz w:val="27"/>
          <w:szCs w:val="27"/>
        </w:rPr>
        <w:t>Тызыхяна</w:t>
      </w:r>
      <w:proofErr w:type="spellEnd"/>
      <w:r w:rsidR="00531A37">
        <w:rPr>
          <w:color w:val="000000"/>
          <w:sz w:val="27"/>
          <w:szCs w:val="27"/>
        </w:rPr>
        <w:t xml:space="preserve"> Д.А.</w:t>
      </w:r>
    </w:p>
    <w:p w:rsidR="00DE7D4A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  <w:r w:rsidR="00B776A2">
        <w:rPr>
          <w:color w:val="000000"/>
          <w:sz w:val="27"/>
          <w:szCs w:val="27"/>
        </w:rPr>
        <w:t>.</w:t>
      </w:r>
    </w:p>
    <w:p w:rsidR="00B776A2" w:rsidRDefault="00B776A2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1627D4">
        <w:rPr>
          <w:color w:val="000000"/>
          <w:sz w:val="27"/>
          <w:szCs w:val="27"/>
        </w:rPr>
        <w:t xml:space="preserve">Возражений от присутствующих не поступило. </w:t>
      </w:r>
    </w:p>
    <w:p w:rsidR="00B77506" w:rsidRPr="00B77506" w:rsidRDefault="00B776A2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="00B77506" w:rsidRPr="00B77506">
        <w:rPr>
          <w:b/>
          <w:color w:val="000000"/>
          <w:sz w:val="27"/>
          <w:szCs w:val="27"/>
        </w:rPr>
        <w:t>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B77506" w:rsidTr="001C4169">
        <w:tc>
          <w:tcPr>
            <w:tcW w:w="3094" w:type="dxa"/>
          </w:tcPr>
          <w:p w:rsidR="00B77506" w:rsidRDefault="00B77506" w:rsidP="00AE592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- </w:t>
            </w:r>
            <w:r w:rsidR="00AE59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:rsidR="00B77506" w:rsidRDefault="00B77506" w:rsidP="00B776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18A9">
              <w:rPr>
                <w:rFonts w:ascii="Times New Roman" w:hAnsi="Times New Roman" w:cs="Times New Roman"/>
                <w:sz w:val="28"/>
                <w:szCs w:val="28"/>
              </w:rPr>
              <w:t xml:space="preserve">ротив - </w:t>
            </w:r>
            <w:r w:rsidR="00B776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45" w:type="dxa"/>
          </w:tcPr>
          <w:p w:rsidR="00B77506" w:rsidRDefault="00531A37" w:rsidP="00B776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 w:rsidR="00B77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E7D4A" w:rsidRPr="00B776A2" w:rsidRDefault="001C4169" w:rsidP="003B5E9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принято решение: «Рекомендовать</w:t>
      </w:r>
      <w:r w:rsidR="00E71BF9" w:rsidRPr="00B7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6A2" w:rsidRPr="00B776A2">
        <w:rPr>
          <w:rFonts w:ascii="Times New Roman" w:hAnsi="Times New Roman" w:cs="Times New Roman"/>
          <w:color w:val="000000"/>
          <w:sz w:val="28"/>
          <w:szCs w:val="28"/>
        </w:rPr>
        <w:t>предоставить разрешение на изменение вида разрешённого использования земельного участка</w:t>
      </w:r>
      <w:r w:rsidRPr="00B77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E7D4A" w:rsidRDefault="00E71BF9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- </w:t>
      </w:r>
      <w:r w:rsidR="00DE7D4A" w:rsidRPr="00B77506">
        <w:rPr>
          <w:b/>
          <w:sz w:val="27"/>
          <w:szCs w:val="27"/>
        </w:rPr>
        <w:t>По второму вопросу</w:t>
      </w:r>
      <w:r w:rsidR="00DE7D4A" w:rsidRPr="00246AD2">
        <w:rPr>
          <w:sz w:val="27"/>
          <w:szCs w:val="27"/>
        </w:rPr>
        <w:t xml:space="preserve"> слушали </w:t>
      </w:r>
      <w:r w:rsidR="001C4169" w:rsidRPr="001C4169">
        <w:rPr>
          <w:sz w:val="27"/>
          <w:szCs w:val="27"/>
        </w:rPr>
        <w:t xml:space="preserve">Председателя комиссии </w:t>
      </w:r>
      <w:proofErr w:type="spellStart"/>
      <w:r w:rsidR="001C4169" w:rsidRPr="001C4169">
        <w:rPr>
          <w:sz w:val="27"/>
          <w:szCs w:val="27"/>
        </w:rPr>
        <w:t>Тызыхяна</w:t>
      </w:r>
      <w:proofErr w:type="spellEnd"/>
      <w:r w:rsidR="001C4169" w:rsidRPr="001C4169">
        <w:rPr>
          <w:sz w:val="27"/>
          <w:szCs w:val="27"/>
        </w:rPr>
        <w:t xml:space="preserve"> Д.А.</w:t>
      </w:r>
    </w:p>
    <w:p w:rsidR="00B77506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  <w:r w:rsidR="00B776A2">
        <w:rPr>
          <w:color w:val="000000"/>
          <w:sz w:val="27"/>
          <w:szCs w:val="27"/>
        </w:rPr>
        <w:t>.</w:t>
      </w:r>
    </w:p>
    <w:p w:rsidR="00B77506" w:rsidRDefault="00F918A9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F918A9">
        <w:rPr>
          <w:color w:val="000000"/>
          <w:sz w:val="27"/>
          <w:szCs w:val="27"/>
        </w:rPr>
        <w:t xml:space="preserve">Выступил </w:t>
      </w:r>
      <w:proofErr w:type="spellStart"/>
      <w:r w:rsidRPr="00F918A9">
        <w:rPr>
          <w:color w:val="000000"/>
          <w:sz w:val="27"/>
          <w:szCs w:val="27"/>
        </w:rPr>
        <w:t>Купавых</w:t>
      </w:r>
      <w:proofErr w:type="spellEnd"/>
      <w:r w:rsidRPr="00F918A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поселения.</w:t>
      </w:r>
      <w:r w:rsidR="001627D4">
        <w:rPr>
          <w:color w:val="000000"/>
          <w:sz w:val="27"/>
          <w:szCs w:val="27"/>
        </w:rPr>
        <w:t xml:space="preserve"> </w:t>
      </w:r>
    </w:p>
    <w:p w:rsidR="00B77506" w:rsidRDefault="00B77506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940971" w:rsidTr="00196DB2">
        <w:tc>
          <w:tcPr>
            <w:tcW w:w="3190" w:type="dxa"/>
          </w:tcPr>
          <w:p w:rsidR="00940971" w:rsidRDefault="00F24646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- 3</w:t>
            </w:r>
          </w:p>
        </w:tc>
        <w:tc>
          <w:tcPr>
            <w:tcW w:w="3190" w:type="dxa"/>
          </w:tcPr>
          <w:p w:rsidR="00940971" w:rsidRDefault="00AE5920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91" w:type="dxa"/>
          </w:tcPr>
          <w:p w:rsidR="00940971" w:rsidRDefault="00940971" w:rsidP="00F246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 w:rsidR="00F24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</w:t>
      </w:r>
      <w:r w:rsidR="001627D4"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екомендовать</w:t>
      </w:r>
      <w:r w:rsidR="00E71BF9">
        <w:rPr>
          <w:color w:val="000000"/>
          <w:sz w:val="27"/>
          <w:szCs w:val="27"/>
        </w:rPr>
        <w:t xml:space="preserve"> предоставить</w:t>
      </w:r>
      <w:r w:rsidR="00B77506">
        <w:rPr>
          <w:color w:val="000000"/>
          <w:sz w:val="27"/>
          <w:szCs w:val="27"/>
        </w:rPr>
        <w:t xml:space="preserve"> разрешение на</w:t>
      </w:r>
      <w:r>
        <w:rPr>
          <w:color w:val="000000"/>
          <w:sz w:val="27"/>
          <w:szCs w:val="27"/>
        </w:rPr>
        <w:t xml:space="preserve"> </w:t>
      </w:r>
      <w:r w:rsidR="00B77506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строения</w:t>
      </w:r>
      <w:r>
        <w:rPr>
          <w:color w:val="000000"/>
          <w:sz w:val="27"/>
          <w:szCs w:val="27"/>
        </w:rPr>
        <w:t>».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третьему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</w:t>
      </w:r>
      <w:r w:rsidR="001627D4" w:rsidRPr="001627D4">
        <w:rPr>
          <w:sz w:val="27"/>
          <w:szCs w:val="27"/>
        </w:rPr>
        <w:t xml:space="preserve">слушали Председателя комиссии </w:t>
      </w:r>
      <w:proofErr w:type="spellStart"/>
      <w:r w:rsidR="001627D4" w:rsidRPr="001627D4">
        <w:rPr>
          <w:sz w:val="27"/>
          <w:szCs w:val="27"/>
        </w:rPr>
        <w:t>Тызыхяна</w:t>
      </w:r>
      <w:proofErr w:type="spellEnd"/>
      <w:r w:rsidR="001627D4" w:rsidRPr="001627D4">
        <w:rPr>
          <w:sz w:val="27"/>
          <w:szCs w:val="27"/>
        </w:rPr>
        <w:t xml:space="preserve"> Д.А.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F918A9">
        <w:rPr>
          <w:color w:val="000000"/>
          <w:sz w:val="27"/>
          <w:szCs w:val="27"/>
        </w:rPr>
        <w:t xml:space="preserve">Выступил </w:t>
      </w:r>
      <w:proofErr w:type="spellStart"/>
      <w:r w:rsidRPr="00F918A9">
        <w:rPr>
          <w:color w:val="000000"/>
          <w:sz w:val="27"/>
          <w:szCs w:val="27"/>
        </w:rPr>
        <w:t>Купавых</w:t>
      </w:r>
      <w:proofErr w:type="spellEnd"/>
      <w:r w:rsidRPr="00F918A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Краснокрымского сельского поселения.</w:t>
      </w:r>
      <w:r>
        <w:rPr>
          <w:color w:val="000000"/>
          <w:sz w:val="27"/>
          <w:szCs w:val="27"/>
        </w:rPr>
        <w:t xml:space="preserve"> </w:t>
      </w:r>
    </w:p>
    <w:p w:rsidR="00F24646" w:rsidRDefault="00F24646" w:rsidP="00F24646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F24646" w:rsidTr="00902A02">
        <w:tc>
          <w:tcPr>
            <w:tcW w:w="3190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- 3</w:t>
            </w:r>
          </w:p>
        </w:tc>
        <w:tc>
          <w:tcPr>
            <w:tcW w:w="3190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91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- 1</w:t>
            </w:r>
          </w:p>
        </w:tc>
      </w:tr>
    </w:tbl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предоставить разрешение на отклонение от предельных параметров разрешенного строительства объекта капитального строения».</w:t>
      </w:r>
    </w:p>
    <w:p w:rsidR="00940971" w:rsidRDefault="00E51454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t xml:space="preserve">- </w:t>
      </w:r>
      <w:r w:rsidR="00940971" w:rsidRPr="00B77506">
        <w:rPr>
          <w:b/>
          <w:sz w:val="27"/>
          <w:szCs w:val="27"/>
        </w:rPr>
        <w:t xml:space="preserve">По </w:t>
      </w:r>
      <w:r w:rsidR="00940971">
        <w:rPr>
          <w:b/>
          <w:sz w:val="27"/>
          <w:szCs w:val="27"/>
        </w:rPr>
        <w:t>четвертому</w:t>
      </w:r>
      <w:r w:rsidR="00940971" w:rsidRPr="00B77506">
        <w:rPr>
          <w:b/>
          <w:sz w:val="27"/>
          <w:szCs w:val="27"/>
        </w:rPr>
        <w:t xml:space="preserve"> вопросу</w:t>
      </w:r>
      <w:r w:rsidR="00940971" w:rsidRPr="00246AD2">
        <w:rPr>
          <w:sz w:val="27"/>
          <w:szCs w:val="27"/>
        </w:rPr>
        <w:t xml:space="preserve"> </w:t>
      </w:r>
      <w:r w:rsidR="00D87500">
        <w:rPr>
          <w:color w:val="000000"/>
          <w:sz w:val="27"/>
          <w:szCs w:val="27"/>
        </w:rPr>
        <w:t xml:space="preserve">слушали </w:t>
      </w:r>
      <w:r w:rsidR="00E71BF9" w:rsidRPr="00E71BF9">
        <w:rPr>
          <w:sz w:val="27"/>
          <w:szCs w:val="27"/>
        </w:rPr>
        <w:t xml:space="preserve">Председателя комиссии </w:t>
      </w:r>
      <w:proofErr w:type="spellStart"/>
      <w:r w:rsidR="00E71BF9" w:rsidRPr="00E71BF9">
        <w:rPr>
          <w:sz w:val="27"/>
          <w:szCs w:val="27"/>
        </w:rPr>
        <w:t>Тызыхяна</w:t>
      </w:r>
      <w:proofErr w:type="spellEnd"/>
      <w:r w:rsidR="00E71BF9" w:rsidRPr="00E71BF9">
        <w:rPr>
          <w:sz w:val="27"/>
          <w:szCs w:val="27"/>
        </w:rPr>
        <w:t xml:space="preserve"> Д.А.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E71BF9" w:rsidRDefault="00E71BF9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F24646" w:rsidRDefault="00F2464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</w:p>
    <w:p w:rsidR="00940971" w:rsidRDefault="00940971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940971" w:rsidTr="00196DB2">
        <w:tc>
          <w:tcPr>
            <w:tcW w:w="3094" w:type="dxa"/>
          </w:tcPr>
          <w:p w:rsidR="00940971" w:rsidRDefault="00E71BF9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- 4</w:t>
            </w:r>
          </w:p>
        </w:tc>
        <w:tc>
          <w:tcPr>
            <w:tcW w:w="3116" w:type="dxa"/>
          </w:tcPr>
          <w:p w:rsidR="00940971" w:rsidRDefault="00940971" w:rsidP="00E71BF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 - </w:t>
            </w:r>
            <w:r w:rsidR="00E71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940971" w:rsidRDefault="00E71BF9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</w:t>
      </w:r>
      <w:r w:rsidR="00940971">
        <w:rPr>
          <w:color w:val="000000"/>
          <w:sz w:val="27"/>
          <w:szCs w:val="27"/>
        </w:rPr>
        <w:t>екомендовать</w:t>
      </w:r>
      <w:r>
        <w:rPr>
          <w:color w:val="000000"/>
          <w:sz w:val="27"/>
          <w:szCs w:val="27"/>
        </w:rPr>
        <w:t xml:space="preserve"> предоставить</w:t>
      </w:r>
      <w:r w:rsidR="00940971">
        <w:rPr>
          <w:color w:val="000000"/>
          <w:sz w:val="27"/>
          <w:szCs w:val="27"/>
        </w:rPr>
        <w:t xml:space="preserve">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пятому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</w:t>
      </w:r>
      <w:r w:rsidR="00D87500">
        <w:rPr>
          <w:color w:val="000000"/>
          <w:sz w:val="27"/>
          <w:szCs w:val="27"/>
        </w:rPr>
        <w:t xml:space="preserve">слушали </w:t>
      </w:r>
      <w:r w:rsidR="00E71BF9" w:rsidRPr="00E71BF9">
        <w:rPr>
          <w:sz w:val="27"/>
          <w:szCs w:val="27"/>
        </w:rPr>
        <w:t xml:space="preserve">Председателя комиссии </w:t>
      </w:r>
      <w:proofErr w:type="spellStart"/>
      <w:r w:rsidR="00E71BF9" w:rsidRPr="00E71BF9">
        <w:rPr>
          <w:sz w:val="27"/>
          <w:szCs w:val="27"/>
        </w:rPr>
        <w:t>Тызыхяна</w:t>
      </w:r>
      <w:proofErr w:type="spellEnd"/>
      <w:r w:rsidR="00E71BF9" w:rsidRPr="00E71BF9">
        <w:rPr>
          <w:sz w:val="27"/>
          <w:szCs w:val="27"/>
        </w:rPr>
        <w:t xml:space="preserve"> Д.А.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F24646" w:rsidRDefault="00F24646" w:rsidP="00F24646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lastRenderedPageBreak/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F24646" w:rsidTr="00902A02">
        <w:tc>
          <w:tcPr>
            <w:tcW w:w="3094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- 4</w:t>
            </w:r>
          </w:p>
        </w:tc>
        <w:tc>
          <w:tcPr>
            <w:tcW w:w="3116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45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предоставить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шестому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="009D54EC" w:rsidRPr="009D54EC">
        <w:rPr>
          <w:sz w:val="27"/>
          <w:szCs w:val="27"/>
        </w:rPr>
        <w:t xml:space="preserve">Председателя комиссии </w:t>
      </w:r>
      <w:proofErr w:type="spellStart"/>
      <w:r w:rsidR="009D54EC" w:rsidRPr="009D54EC">
        <w:rPr>
          <w:sz w:val="27"/>
          <w:szCs w:val="27"/>
        </w:rPr>
        <w:t>Тызыхяна</w:t>
      </w:r>
      <w:proofErr w:type="spellEnd"/>
      <w:r w:rsidR="009D54EC" w:rsidRPr="009D54EC">
        <w:rPr>
          <w:sz w:val="27"/>
          <w:szCs w:val="27"/>
        </w:rPr>
        <w:t xml:space="preserve"> Д.А</w:t>
      </w:r>
      <w:r>
        <w:rPr>
          <w:color w:val="000000"/>
          <w:sz w:val="27"/>
          <w:szCs w:val="27"/>
        </w:rPr>
        <w:t>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>Выступил</w:t>
      </w:r>
      <w:r>
        <w:rPr>
          <w:color w:val="000000"/>
          <w:sz w:val="27"/>
          <w:szCs w:val="27"/>
        </w:rPr>
        <w:t>и Карапетян А.К. и</w:t>
      </w:r>
      <w:r w:rsidRPr="00E71BF9">
        <w:rPr>
          <w:color w:val="000000"/>
          <w:sz w:val="27"/>
          <w:szCs w:val="27"/>
        </w:rPr>
        <w:t xml:space="preserve">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</w:t>
      </w:r>
      <w:r>
        <w:rPr>
          <w:color w:val="000000"/>
          <w:sz w:val="27"/>
          <w:szCs w:val="27"/>
        </w:rPr>
        <w:t>юридическими лицами</w:t>
      </w:r>
      <w:r w:rsidRPr="00E71BF9">
        <w:rPr>
          <w:color w:val="000000"/>
          <w:sz w:val="27"/>
          <w:szCs w:val="27"/>
        </w:rPr>
        <w:t>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F24646" w:rsidRDefault="00F24646" w:rsidP="00F24646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F24646" w:rsidTr="00902A02">
        <w:tc>
          <w:tcPr>
            <w:tcW w:w="3094" w:type="dxa"/>
          </w:tcPr>
          <w:p w:rsidR="00F24646" w:rsidRDefault="00F24646" w:rsidP="00F246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- 2</w:t>
            </w:r>
          </w:p>
        </w:tc>
        <w:tc>
          <w:tcPr>
            <w:tcW w:w="3116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45" w:type="dxa"/>
          </w:tcPr>
          <w:p w:rsidR="00F24646" w:rsidRDefault="00F24646" w:rsidP="00F246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- 2</w:t>
            </w:r>
          </w:p>
        </w:tc>
      </w:tr>
    </w:tbl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предоставить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седьмому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="009D54EC" w:rsidRPr="009D54EC">
        <w:rPr>
          <w:sz w:val="27"/>
          <w:szCs w:val="27"/>
        </w:rPr>
        <w:t xml:space="preserve">Председателя комиссии </w:t>
      </w:r>
      <w:proofErr w:type="spellStart"/>
      <w:r w:rsidR="009D54EC">
        <w:rPr>
          <w:sz w:val="27"/>
          <w:szCs w:val="27"/>
        </w:rPr>
        <w:t>Тызыхяна</w:t>
      </w:r>
      <w:proofErr w:type="spellEnd"/>
      <w:r w:rsidR="009D54EC">
        <w:rPr>
          <w:sz w:val="27"/>
          <w:szCs w:val="27"/>
        </w:rPr>
        <w:t xml:space="preserve"> Д.А</w:t>
      </w:r>
      <w:r>
        <w:rPr>
          <w:color w:val="000000"/>
          <w:sz w:val="27"/>
          <w:szCs w:val="27"/>
        </w:rPr>
        <w:t>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F24646" w:rsidRDefault="00F24646" w:rsidP="00F24646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F24646" w:rsidTr="00902A02">
        <w:tc>
          <w:tcPr>
            <w:tcW w:w="3094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- 3</w:t>
            </w:r>
          </w:p>
        </w:tc>
        <w:tc>
          <w:tcPr>
            <w:tcW w:w="3116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45" w:type="dxa"/>
          </w:tcPr>
          <w:p w:rsidR="00F24646" w:rsidRDefault="00F24646" w:rsidP="00F246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- 1</w:t>
            </w:r>
          </w:p>
        </w:tc>
      </w:tr>
    </w:tbl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предоставить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восьмому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="0055061C" w:rsidRPr="009D54EC">
        <w:rPr>
          <w:sz w:val="27"/>
          <w:szCs w:val="27"/>
        </w:rPr>
        <w:t xml:space="preserve">Председателя комиссии </w:t>
      </w:r>
      <w:proofErr w:type="spellStart"/>
      <w:r w:rsidR="0055061C">
        <w:rPr>
          <w:sz w:val="27"/>
          <w:szCs w:val="27"/>
        </w:rPr>
        <w:t>Тызыхяна</w:t>
      </w:r>
      <w:proofErr w:type="spellEnd"/>
      <w:r w:rsidR="0055061C">
        <w:rPr>
          <w:sz w:val="27"/>
          <w:szCs w:val="27"/>
        </w:rPr>
        <w:t xml:space="preserve"> Д.А</w:t>
      </w:r>
      <w:r w:rsidR="0055061C">
        <w:rPr>
          <w:color w:val="000000"/>
          <w:sz w:val="27"/>
          <w:szCs w:val="27"/>
        </w:rPr>
        <w:t>.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F24646" w:rsidRDefault="00F24646" w:rsidP="00F24646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F24646" w:rsidTr="00902A02">
        <w:tc>
          <w:tcPr>
            <w:tcW w:w="3094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14E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116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45" w:type="dxa"/>
          </w:tcPr>
          <w:p w:rsidR="00F24646" w:rsidRDefault="00F24646" w:rsidP="00902A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- 1</w:t>
            </w:r>
          </w:p>
        </w:tc>
      </w:tr>
    </w:tbl>
    <w:p w:rsidR="00F24646" w:rsidRDefault="00F24646" w:rsidP="00F24646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предоставить разрешение на отклонение от предельных параметров разрешенного строительства объекта капитального строения».</w:t>
      </w:r>
    </w:p>
    <w:p w:rsidR="0055061C" w:rsidRDefault="0055061C" w:rsidP="0055061C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девятому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Pr="009D54EC">
        <w:rPr>
          <w:sz w:val="27"/>
          <w:szCs w:val="27"/>
        </w:rPr>
        <w:t xml:space="preserve">Председателя комиссии </w:t>
      </w:r>
      <w:proofErr w:type="spellStart"/>
      <w:r>
        <w:rPr>
          <w:sz w:val="27"/>
          <w:szCs w:val="27"/>
        </w:rPr>
        <w:t>Тызыхяна</w:t>
      </w:r>
      <w:proofErr w:type="spellEnd"/>
      <w:r>
        <w:rPr>
          <w:sz w:val="27"/>
          <w:szCs w:val="27"/>
        </w:rPr>
        <w:t xml:space="preserve"> Д.А</w:t>
      </w:r>
      <w:r>
        <w:rPr>
          <w:color w:val="000000"/>
          <w:sz w:val="27"/>
          <w:szCs w:val="27"/>
        </w:rPr>
        <w:t>.</w:t>
      </w:r>
    </w:p>
    <w:p w:rsidR="0055061C" w:rsidRDefault="0055061C" w:rsidP="0055061C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  <w:r w:rsidR="00D53945">
        <w:rPr>
          <w:color w:val="000000"/>
          <w:sz w:val="27"/>
          <w:szCs w:val="27"/>
        </w:rPr>
        <w:t xml:space="preserve">, </w:t>
      </w:r>
    </w:p>
    <w:p w:rsidR="0055061C" w:rsidRDefault="00D53945" w:rsidP="0055061C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Выступил Светличный В.Т. с категорическим несогласием постройки объекта капитального строения с отступом 1 метр от границы своего участка.</w:t>
      </w:r>
    </w:p>
    <w:p w:rsidR="009C4708" w:rsidRDefault="00A14ECB" w:rsidP="009C4708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Выступил отец </w:t>
      </w:r>
      <w:r w:rsidR="00A0474E">
        <w:rPr>
          <w:color w:val="000000"/>
          <w:sz w:val="27"/>
          <w:szCs w:val="27"/>
        </w:rPr>
        <w:t xml:space="preserve">заявителя </w:t>
      </w:r>
      <w:proofErr w:type="spellStart"/>
      <w:r w:rsidR="00A0474E">
        <w:rPr>
          <w:color w:val="000000"/>
          <w:sz w:val="27"/>
          <w:szCs w:val="27"/>
        </w:rPr>
        <w:t>Аршакян</w:t>
      </w:r>
      <w:proofErr w:type="spellEnd"/>
      <w:r w:rsidR="00A0474E">
        <w:rPr>
          <w:color w:val="000000"/>
          <w:sz w:val="27"/>
          <w:szCs w:val="27"/>
        </w:rPr>
        <w:t xml:space="preserve"> С.А., рассказал о том, что</w:t>
      </w:r>
      <w:r w:rsidR="00DC1262">
        <w:rPr>
          <w:color w:val="000000"/>
          <w:sz w:val="27"/>
          <w:szCs w:val="27"/>
        </w:rPr>
        <w:t xml:space="preserve"> между бывшим владельцем </w:t>
      </w:r>
      <w:r w:rsidR="00A0474E">
        <w:rPr>
          <w:color w:val="000000"/>
          <w:sz w:val="27"/>
          <w:szCs w:val="27"/>
        </w:rPr>
        <w:t>земельного участка</w:t>
      </w:r>
      <w:r w:rsidR="00712804">
        <w:rPr>
          <w:color w:val="000000"/>
          <w:sz w:val="27"/>
          <w:szCs w:val="27"/>
        </w:rPr>
        <w:t xml:space="preserve"> </w:t>
      </w:r>
      <w:r w:rsidR="00DC1262">
        <w:rPr>
          <w:color w:val="000000"/>
          <w:sz w:val="27"/>
          <w:szCs w:val="27"/>
        </w:rPr>
        <w:t xml:space="preserve">и Светличным В.Т. была </w:t>
      </w:r>
      <w:r w:rsidR="00712804">
        <w:rPr>
          <w:color w:val="000000"/>
          <w:sz w:val="27"/>
          <w:szCs w:val="27"/>
        </w:rPr>
        <w:t>устн</w:t>
      </w:r>
      <w:r w:rsidR="00DC1262">
        <w:rPr>
          <w:color w:val="000000"/>
          <w:sz w:val="27"/>
          <w:szCs w:val="27"/>
        </w:rPr>
        <w:t>ая</w:t>
      </w:r>
      <w:r w:rsidR="00A0474E">
        <w:rPr>
          <w:color w:val="000000"/>
          <w:sz w:val="27"/>
          <w:szCs w:val="27"/>
        </w:rPr>
        <w:t xml:space="preserve"> </w:t>
      </w:r>
      <w:r w:rsidR="00DC1262">
        <w:rPr>
          <w:color w:val="000000"/>
          <w:sz w:val="27"/>
          <w:szCs w:val="27"/>
        </w:rPr>
        <w:t>договоренность</w:t>
      </w:r>
      <w:r w:rsidR="00A0474E">
        <w:rPr>
          <w:color w:val="000000"/>
          <w:sz w:val="27"/>
          <w:szCs w:val="27"/>
        </w:rPr>
        <w:t xml:space="preserve"> о взаимном </w:t>
      </w:r>
      <w:r w:rsidR="00AE4FE2">
        <w:rPr>
          <w:color w:val="000000"/>
          <w:sz w:val="27"/>
          <w:szCs w:val="27"/>
        </w:rPr>
        <w:t>согласии</w:t>
      </w:r>
      <w:r w:rsidR="00A0474E">
        <w:rPr>
          <w:color w:val="000000"/>
          <w:sz w:val="27"/>
          <w:szCs w:val="27"/>
        </w:rPr>
        <w:t xml:space="preserve"> строительства </w:t>
      </w:r>
      <w:r w:rsidR="00AE4FE2">
        <w:rPr>
          <w:color w:val="000000"/>
          <w:sz w:val="27"/>
          <w:szCs w:val="27"/>
        </w:rPr>
        <w:t>домов</w:t>
      </w:r>
      <w:r w:rsidR="00A0474E">
        <w:rPr>
          <w:color w:val="000000"/>
          <w:sz w:val="27"/>
          <w:szCs w:val="27"/>
        </w:rPr>
        <w:t xml:space="preserve"> в 1 метре от смежной стороны участков</w:t>
      </w:r>
      <w:r w:rsidR="00AE4FE2">
        <w:rPr>
          <w:color w:val="000000"/>
          <w:sz w:val="27"/>
          <w:szCs w:val="27"/>
        </w:rPr>
        <w:t>.</w:t>
      </w:r>
      <w:r w:rsidR="009C4708">
        <w:rPr>
          <w:color w:val="000000"/>
          <w:sz w:val="27"/>
          <w:szCs w:val="27"/>
        </w:rPr>
        <w:t xml:space="preserve"> </w:t>
      </w:r>
      <w:r w:rsidR="00AE4FE2">
        <w:rPr>
          <w:color w:val="000000"/>
          <w:sz w:val="27"/>
          <w:szCs w:val="27"/>
        </w:rPr>
        <w:t>Бывший владелец</w:t>
      </w:r>
      <w:r w:rsidR="009C4708">
        <w:rPr>
          <w:color w:val="000000"/>
          <w:sz w:val="27"/>
          <w:szCs w:val="27"/>
        </w:rPr>
        <w:t xml:space="preserve"> выдал Светличному В.Т. письменное согласие</w:t>
      </w:r>
      <w:r w:rsidR="00AE4FE2">
        <w:rPr>
          <w:color w:val="000000"/>
          <w:sz w:val="27"/>
          <w:szCs w:val="27"/>
        </w:rPr>
        <w:t>.</w:t>
      </w:r>
      <w:r w:rsidR="009C4708">
        <w:rPr>
          <w:color w:val="000000"/>
          <w:sz w:val="27"/>
          <w:szCs w:val="27"/>
        </w:rPr>
        <w:t xml:space="preserve"> Светличный В.Т., также пообещал выдать письменное согласие бывшему владельцу земельного участка, как только </w:t>
      </w:r>
      <w:r w:rsidR="00AE4FE2">
        <w:rPr>
          <w:color w:val="000000"/>
          <w:sz w:val="27"/>
          <w:szCs w:val="27"/>
        </w:rPr>
        <w:t>тот</w:t>
      </w:r>
      <w:r w:rsidR="009C4708">
        <w:rPr>
          <w:color w:val="000000"/>
          <w:sz w:val="27"/>
          <w:szCs w:val="27"/>
        </w:rPr>
        <w:t xml:space="preserve"> начнет строительство </w:t>
      </w:r>
      <w:r w:rsidR="00DC1262">
        <w:rPr>
          <w:color w:val="000000"/>
          <w:sz w:val="27"/>
          <w:szCs w:val="27"/>
        </w:rPr>
        <w:t>дома</w:t>
      </w:r>
      <w:r w:rsidR="00712804">
        <w:rPr>
          <w:color w:val="000000"/>
          <w:sz w:val="27"/>
          <w:szCs w:val="27"/>
        </w:rPr>
        <w:t xml:space="preserve">. Светличный В.Т подтвердил высказывание </w:t>
      </w:r>
      <w:proofErr w:type="spellStart"/>
      <w:r w:rsidR="00712804">
        <w:rPr>
          <w:color w:val="000000"/>
          <w:sz w:val="27"/>
          <w:szCs w:val="27"/>
        </w:rPr>
        <w:t>Аршакяна</w:t>
      </w:r>
      <w:proofErr w:type="spellEnd"/>
      <w:r w:rsidR="00712804">
        <w:rPr>
          <w:color w:val="000000"/>
          <w:sz w:val="27"/>
          <w:szCs w:val="27"/>
        </w:rPr>
        <w:t xml:space="preserve"> С.А. Однако, после покупки заявителем земельного участка и начала строительства</w:t>
      </w:r>
      <w:r w:rsidR="00A0474E">
        <w:rPr>
          <w:color w:val="000000"/>
          <w:sz w:val="27"/>
          <w:szCs w:val="27"/>
        </w:rPr>
        <w:t xml:space="preserve"> домовладения</w:t>
      </w:r>
      <w:r w:rsidR="00712804">
        <w:rPr>
          <w:color w:val="000000"/>
          <w:sz w:val="27"/>
          <w:szCs w:val="27"/>
        </w:rPr>
        <w:t xml:space="preserve"> Светличный В.Т. высказал свое несогласие со строительством домовладения заявителя в 1 метре от </w:t>
      </w:r>
      <w:r w:rsidR="009C4708">
        <w:rPr>
          <w:color w:val="000000"/>
          <w:sz w:val="27"/>
          <w:szCs w:val="27"/>
        </w:rPr>
        <w:t>межи его участка.</w:t>
      </w:r>
      <w:r w:rsidR="009C4708" w:rsidRPr="009C4708">
        <w:rPr>
          <w:color w:val="000000"/>
          <w:sz w:val="27"/>
          <w:szCs w:val="27"/>
        </w:rPr>
        <w:t xml:space="preserve"> </w:t>
      </w:r>
    </w:p>
    <w:p w:rsidR="009C4708" w:rsidRDefault="009C4708" w:rsidP="009C4708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Выступили Грибов В.А. и член правления СНТ «Медик» </w:t>
      </w:r>
      <w:proofErr w:type="spellStart"/>
      <w:r>
        <w:rPr>
          <w:color w:val="000000"/>
          <w:sz w:val="27"/>
          <w:szCs w:val="27"/>
        </w:rPr>
        <w:t>Аркушенко</w:t>
      </w:r>
      <w:proofErr w:type="spellEnd"/>
      <w:r>
        <w:rPr>
          <w:color w:val="000000"/>
          <w:sz w:val="27"/>
          <w:szCs w:val="27"/>
        </w:rPr>
        <w:t xml:space="preserve"> М.А., считая доводы Светличного В.Т. несправедливыми, в связи с тем, что дом Светличного В.Т. построен в 1 метре от границы участка заявителя.</w:t>
      </w:r>
    </w:p>
    <w:p w:rsidR="008B4629" w:rsidRDefault="008B4629" w:rsidP="008B4629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8B4629" w:rsidRDefault="008B4629" w:rsidP="0055061C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</w:p>
    <w:p w:rsidR="0055061C" w:rsidRDefault="0055061C" w:rsidP="0055061C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55061C" w:rsidTr="00196DB2">
        <w:tc>
          <w:tcPr>
            <w:tcW w:w="3094" w:type="dxa"/>
          </w:tcPr>
          <w:p w:rsidR="0055061C" w:rsidRDefault="00BE02AA" w:rsidP="00196DB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- 4</w:t>
            </w:r>
          </w:p>
        </w:tc>
        <w:tc>
          <w:tcPr>
            <w:tcW w:w="3116" w:type="dxa"/>
          </w:tcPr>
          <w:p w:rsidR="0055061C" w:rsidRDefault="0055061C" w:rsidP="006E2AD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 - </w:t>
            </w:r>
            <w:r w:rsidR="00BE0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55061C" w:rsidRDefault="0055061C" w:rsidP="00196DB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55061C" w:rsidRDefault="0055061C" w:rsidP="00BE02AA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</w:t>
      </w:r>
      <w:r w:rsidR="00BE02AA">
        <w:rPr>
          <w:color w:val="000000"/>
          <w:sz w:val="27"/>
          <w:szCs w:val="27"/>
        </w:rPr>
        <w:t>Р</w:t>
      </w:r>
      <w:r w:rsidR="006E2AD7">
        <w:rPr>
          <w:color w:val="000000"/>
          <w:sz w:val="27"/>
          <w:szCs w:val="27"/>
        </w:rPr>
        <w:t>екомендовать предоставить разрешение на отклонение от предельных параметров разрешенного строительства объекта капитального строения</w:t>
      </w:r>
      <w:r w:rsidRPr="009D54EC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196DB2" w:rsidRDefault="00196DB2" w:rsidP="00196DB2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 w:rsidR="00B57DF6">
        <w:rPr>
          <w:b/>
          <w:sz w:val="27"/>
          <w:szCs w:val="27"/>
        </w:rPr>
        <w:t>десятому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Pr="009D54EC">
        <w:rPr>
          <w:sz w:val="27"/>
          <w:szCs w:val="27"/>
        </w:rPr>
        <w:t xml:space="preserve">Председателя комиссии </w:t>
      </w:r>
      <w:proofErr w:type="spellStart"/>
      <w:r>
        <w:rPr>
          <w:sz w:val="27"/>
          <w:szCs w:val="27"/>
        </w:rPr>
        <w:t>Тызыхяна</w:t>
      </w:r>
      <w:proofErr w:type="spellEnd"/>
      <w:r>
        <w:rPr>
          <w:sz w:val="27"/>
          <w:szCs w:val="27"/>
        </w:rPr>
        <w:t xml:space="preserve"> Д.А</w:t>
      </w:r>
      <w:r>
        <w:rPr>
          <w:color w:val="000000"/>
          <w:sz w:val="27"/>
          <w:szCs w:val="27"/>
        </w:rPr>
        <w:t>.</w:t>
      </w:r>
    </w:p>
    <w:p w:rsidR="006E2AD7" w:rsidRDefault="006E2AD7" w:rsidP="006E2AD7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6E2AD7" w:rsidRDefault="00BE02AA" w:rsidP="006E2AD7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Выступил Черкашин Л.А.,</w:t>
      </w:r>
      <w:r w:rsidR="00CE48D5">
        <w:rPr>
          <w:color w:val="000000"/>
          <w:sz w:val="27"/>
          <w:szCs w:val="27"/>
        </w:rPr>
        <w:t xml:space="preserve"> Отклонение от предельно допустимых параметров разрешенного строительства является исключительным случаем. Оснований для ограничения использования земельного участка, </w:t>
      </w:r>
      <w:r w:rsidR="00CE48D5">
        <w:rPr>
          <w:color w:val="000000"/>
          <w:sz w:val="27"/>
          <w:szCs w:val="27"/>
        </w:rPr>
        <w:t>в соответствии с градостроительными нормами</w:t>
      </w:r>
      <w:r w:rsidR="00CE48D5">
        <w:rPr>
          <w:color w:val="000000"/>
          <w:sz w:val="27"/>
          <w:szCs w:val="27"/>
        </w:rPr>
        <w:t>, не усматривается.</w:t>
      </w:r>
    </w:p>
    <w:p w:rsidR="006E2AD7" w:rsidRDefault="006E2AD7" w:rsidP="006E2AD7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6E2AD7" w:rsidTr="00B776A2">
        <w:tc>
          <w:tcPr>
            <w:tcW w:w="3094" w:type="dxa"/>
          </w:tcPr>
          <w:p w:rsidR="006E2AD7" w:rsidRDefault="00E51454" w:rsidP="00B776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- 1</w:t>
            </w:r>
          </w:p>
        </w:tc>
        <w:tc>
          <w:tcPr>
            <w:tcW w:w="3116" w:type="dxa"/>
          </w:tcPr>
          <w:p w:rsidR="006E2AD7" w:rsidRDefault="00E51454" w:rsidP="00B776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- 2</w:t>
            </w:r>
          </w:p>
        </w:tc>
        <w:tc>
          <w:tcPr>
            <w:tcW w:w="3145" w:type="dxa"/>
          </w:tcPr>
          <w:p w:rsidR="006E2AD7" w:rsidRDefault="00E51454" w:rsidP="00B776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- 2</w:t>
            </w:r>
          </w:p>
        </w:tc>
      </w:tr>
    </w:tbl>
    <w:p w:rsidR="006E2AD7" w:rsidRDefault="006E2AD7" w:rsidP="00E51454">
      <w:pPr>
        <w:pStyle w:val="a7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предоставить разрешение на отклонение от предельных параметров разрешенного строительства объекта капитального строения</w:t>
      </w:r>
      <w:r w:rsidRPr="009D54EC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196DB2" w:rsidRDefault="00196DB2" w:rsidP="00196DB2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 w:rsidR="00B57DF6">
        <w:rPr>
          <w:b/>
          <w:sz w:val="27"/>
          <w:szCs w:val="27"/>
        </w:rPr>
        <w:t>одиннадцатому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</w:t>
      </w:r>
      <w:r w:rsidRPr="009D54EC">
        <w:rPr>
          <w:sz w:val="27"/>
          <w:szCs w:val="27"/>
        </w:rPr>
        <w:t xml:space="preserve">Председателя комиссии </w:t>
      </w:r>
      <w:proofErr w:type="spellStart"/>
      <w:r>
        <w:rPr>
          <w:sz w:val="27"/>
          <w:szCs w:val="27"/>
        </w:rPr>
        <w:t>Тызыхяна</w:t>
      </w:r>
      <w:proofErr w:type="spellEnd"/>
      <w:r>
        <w:rPr>
          <w:sz w:val="27"/>
          <w:szCs w:val="27"/>
        </w:rPr>
        <w:t xml:space="preserve"> Д.А</w:t>
      </w:r>
      <w:r>
        <w:rPr>
          <w:color w:val="000000"/>
          <w:sz w:val="27"/>
          <w:szCs w:val="27"/>
        </w:rPr>
        <w:t>.</w:t>
      </w:r>
    </w:p>
    <w:p w:rsidR="00196DB2" w:rsidRDefault="00196DB2" w:rsidP="00196DB2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E51454" w:rsidRDefault="00E51454" w:rsidP="00E51454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E71BF9">
        <w:rPr>
          <w:color w:val="000000"/>
          <w:sz w:val="27"/>
          <w:szCs w:val="27"/>
        </w:rPr>
        <w:t xml:space="preserve">Выступил </w:t>
      </w:r>
      <w:proofErr w:type="spellStart"/>
      <w:r w:rsidRPr="00E71BF9">
        <w:rPr>
          <w:color w:val="000000"/>
          <w:sz w:val="27"/>
          <w:szCs w:val="27"/>
        </w:rPr>
        <w:t>Купавых</w:t>
      </w:r>
      <w:proofErr w:type="spellEnd"/>
      <w:r w:rsidRPr="00E71BF9">
        <w:rPr>
          <w:color w:val="000000"/>
          <w:sz w:val="27"/>
          <w:szCs w:val="27"/>
        </w:rPr>
        <w:t xml:space="preserve"> А.Ю. о необходимости соблюдения гражданами, при строительстве объектов капитального строения, Правил землепользования и застройки Крас</w:t>
      </w:r>
      <w:r>
        <w:rPr>
          <w:color w:val="000000"/>
          <w:sz w:val="27"/>
          <w:szCs w:val="27"/>
        </w:rPr>
        <w:t>н</w:t>
      </w:r>
      <w:r w:rsidRPr="00E71BF9">
        <w:rPr>
          <w:color w:val="000000"/>
          <w:sz w:val="27"/>
          <w:szCs w:val="27"/>
        </w:rPr>
        <w:t xml:space="preserve">окрымского сельского поселения. </w:t>
      </w:r>
    </w:p>
    <w:p w:rsidR="00196DB2" w:rsidRDefault="00196DB2" w:rsidP="00196DB2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196DB2" w:rsidTr="00196DB2">
        <w:tc>
          <w:tcPr>
            <w:tcW w:w="3094" w:type="dxa"/>
          </w:tcPr>
          <w:p w:rsidR="00196DB2" w:rsidRDefault="00196DB2" w:rsidP="00196DB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57D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5145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116" w:type="dxa"/>
          </w:tcPr>
          <w:p w:rsidR="00196DB2" w:rsidRDefault="00E51454" w:rsidP="00196DB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- 1</w:t>
            </w:r>
          </w:p>
        </w:tc>
        <w:tc>
          <w:tcPr>
            <w:tcW w:w="3145" w:type="dxa"/>
          </w:tcPr>
          <w:p w:rsidR="00196DB2" w:rsidRDefault="00E51454" w:rsidP="00196DB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- 1</w:t>
            </w:r>
          </w:p>
        </w:tc>
      </w:tr>
    </w:tbl>
    <w:p w:rsidR="00196DB2" w:rsidRDefault="00196DB2" w:rsidP="00196DB2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Комиссией принято решение: «</w:t>
      </w:r>
      <w:r w:rsidR="006E2AD7">
        <w:rPr>
          <w:color w:val="000000"/>
          <w:sz w:val="27"/>
          <w:szCs w:val="27"/>
        </w:rPr>
        <w:t>Рекомендовать предоставить разрешение на отклонение от предельных параметров разрешенного строительства объекта капитального строения</w:t>
      </w:r>
      <w:r w:rsidRPr="009D54EC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E51454" w:rsidRDefault="00E51454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E84" w:rsidRDefault="004A0E84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9B" w:rsidRDefault="003B5E9B" w:rsidP="00473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="00473159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="004731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31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31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</w:p>
    <w:p w:rsidR="003B5E9B" w:rsidRPr="00586332" w:rsidRDefault="003B5E9B" w:rsidP="003B5E9B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D4A" w:rsidRPr="001E143A" w:rsidRDefault="00DE7D4A" w:rsidP="003B5E9B">
      <w:pPr>
        <w:pStyle w:val="a7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Секретарь </w:t>
      </w:r>
      <w:r w:rsidR="003B5E9B">
        <w:rPr>
          <w:color w:val="000000"/>
          <w:sz w:val="27"/>
          <w:szCs w:val="27"/>
        </w:rPr>
        <w:t xml:space="preserve">комиссии                                                                </w:t>
      </w:r>
      <w:r w:rsidR="001E6F5B">
        <w:rPr>
          <w:color w:val="000000"/>
          <w:sz w:val="27"/>
          <w:szCs w:val="27"/>
        </w:rPr>
        <w:t xml:space="preserve">А.А. </w:t>
      </w:r>
      <w:proofErr w:type="spellStart"/>
      <w:r w:rsidR="001E6F5B">
        <w:rPr>
          <w:color w:val="000000"/>
          <w:sz w:val="27"/>
          <w:szCs w:val="27"/>
        </w:rPr>
        <w:t>Тоноян</w:t>
      </w:r>
      <w:proofErr w:type="spellEnd"/>
    </w:p>
    <w:sectPr w:rsidR="00DE7D4A" w:rsidRPr="001E143A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6855123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D6E"/>
    <w:multiLevelType w:val="multilevel"/>
    <w:tmpl w:val="6994E8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651" w:hanging="585"/>
      </w:pPr>
      <w:rPr>
        <w:rFonts w:ascii="Times New Roman" w:eastAsia="Calibri" w:hAnsi="Times New Roman" w:cs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6" w15:restartNumberingAfterBreak="0">
    <w:nsid w:val="12533507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7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8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0" w15:restartNumberingAfterBreak="0">
    <w:nsid w:val="1C5759DA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1EE20E45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3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A67BD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C8A5B1C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34096F9D"/>
    <w:multiLevelType w:val="multilevel"/>
    <w:tmpl w:val="65CE2D3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0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5A36BA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2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3" w15:restartNumberingAfterBreak="0">
    <w:nsid w:val="52902B3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E3A21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6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43C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8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0733B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3" w15:restartNumberingAfterBreak="0">
    <w:nsid w:val="65373369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4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3242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8" w15:restartNumberingAfterBreak="0">
    <w:nsid w:val="794B146F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9" w15:restartNumberingAfterBreak="0">
    <w:nsid w:val="7C7B5C77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40" w15:restartNumberingAfterBreak="0">
    <w:nsid w:val="7E8F0400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0"/>
  </w:num>
  <w:num w:numId="2">
    <w:abstractNumId w:val="30"/>
  </w:num>
  <w:num w:numId="3">
    <w:abstractNumId w:val="29"/>
  </w:num>
  <w:num w:numId="4">
    <w:abstractNumId w:val="20"/>
  </w:num>
  <w:num w:numId="5">
    <w:abstractNumId w:val="15"/>
  </w:num>
  <w:num w:numId="6">
    <w:abstractNumId w:val="13"/>
  </w:num>
  <w:num w:numId="7">
    <w:abstractNumId w:val="19"/>
  </w:num>
  <w:num w:numId="8">
    <w:abstractNumId w:val="7"/>
  </w:num>
  <w:num w:numId="9">
    <w:abstractNumId w:val="18"/>
  </w:num>
  <w:num w:numId="10">
    <w:abstractNumId w:val="3"/>
  </w:num>
  <w:num w:numId="11">
    <w:abstractNumId w:val="31"/>
  </w:num>
  <w:num w:numId="12">
    <w:abstractNumId w:val="4"/>
  </w:num>
  <w:num w:numId="13">
    <w:abstractNumId w:val="35"/>
  </w:num>
  <w:num w:numId="14">
    <w:abstractNumId w:val="24"/>
  </w:num>
  <w:num w:numId="15">
    <w:abstractNumId w:val="26"/>
  </w:num>
  <w:num w:numId="16">
    <w:abstractNumId w:val="8"/>
  </w:num>
  <w:num w:numId="17">
    <w:abstractNumId w:val="1"/>
  </w:num>
  <w:num w:numId="18">
    <w:abstractNumId w:val="9"/>
  </w:num>
  <w:num w:numId="19">
    <w:abstractNumId w:val="22"/>
  </w:num>
  <w:num w:numId="20">
    <w:abstractNumId w:val="36"/>
  </w:num>
  <w:num w:numId="21">
    <w:abstractNumId w:val="12"/>
  </w:num>
  <w:num w:numId="22">
    <w:abstractNumId w:val="28"/>
  </w:num>
  <w:num w:numId="23">
    <w:abstractNumId w:val="25"/>
  </w:num>
  <w:num w:numId="24">
    <w:abstractNumId w:val="16"/>
  </w:num>
  <w:num w:numId="25">
    <w:abstractNumId w:val="27"/>
  </w:num>
  <w:num w:numId="26">
    <w:abstractNumId w:val="33"/>
  </w:num>
  <w:num w:numId="27">
    <w:abstractNumId w:val="23"/>
  </w:num>
  <w:num w:numId="28">
    <w:abstractNumId w:val="17"/>
  </w:num>
  <w:num w:numId="29">
    <w:abstractNumId w:val="37"/>
  </w:num>
  <w:num w:numId="30">
    <w:abstractNumId w:val="6"/>
  </w:num>
  <w:num w:numId="31">
    <w:abstractNumId w:val="32"/>
  </w:num>
  <w:num w:numId="32">
    <w:abstractNumId w:val="10"/>
  </w:num>
  <w:num w:numId="33">
    <w:abstractNumId w:val="39"/>
  </w:num>
  <w:num w:numId="34">
    <w:abstractNumId w:val="5"/>
  </w:num>
  <w:num w:numId="35">
    <w:abstractNumId w:val="40"/>
  </w:num>
  <w:num w:numId="36">
    <w:abstractNumId w:val="11"/>
  </w:num>
  <w:num w:numId="37">
    <w:abstractNumId w:val="21"/>
  </w:num>
  <w:num w:numId="38">
    <w:abstractNumId w:val="14"/>
  </w:num>
  <w:num w:numId="39">
    <w:abstractNumId w:val="38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87A43"/>
    <w:rsid w:val="00090F2F"/>
    <w:rsid w:val="00096B51"/>
    <w:rsid w:val="000A3DF6"/>
    <w:rsid w:val="000A6AD2"/>
    <w:rsid w:val="000D5A77"/>
    <w:rsid w:val="000F64D9"/>
    <w:rsid w:val="001627D4"/>
    <w:rsid w:val="00196DB2"/>
    <w:rsid w:val="001C4169"/>
    <w:rsid w:val="001D426D"/>
    <w:rsid w:val="001E6F5B"/>
    <w:rsid w:val="00204739"/>
    <w:rsid w:val="0021264F"/>
    <w:rsid w:val="002227E3"/>
    <w:rsid w:val="0022682E"/>
    <w:rsid w:val="00233F85"/>
    <w:rsid w:val="0025312B"/>
    <w:rsid w:val="00257625"/>
    <w:rsid w:val="002C5E3E"/>
    <w:rsid w:val="002D7973"/>
    <w:rsid w:val="002F366A"/>
    <w:rsid w:val="00314B64"/>
    <w:rsid w:val="003177E8"/>
    <w:rsid w:val="003277D7"/>
    <w:rsid w:val="00380286"/>
    <w:rsid w:val="003A4101"/>
    <w:rsid w:val="003B5E9B"/>
    <w:rsid w:val="003C212B"/>
    <w:rsid w:val="003E582E"/>
    <w:rsid w:val="004711BA"/>
    <w:rsid w:val="00473159"/>
    <w:rsid w:val="004A0E84"/>
    <w:rsid w:val="004B77DD"/>
    <w:rsid w:val="004C2EBC"/>
    <w:rsid w:val="004E1566"/>
    <w:rsid w:val="004E3E6C"/>
    <w:rsid w:val="00531A37"/>
    <w:rsid w:val="00540E26"/>
    <w:rsid w:val="0055061C"/>
    <w:rsid w:val="005616D2"/>
    <w:rsid w:val="00570CE2"/>
    <w:rsid w:val="00575268"/>
    <w:rsid w:val="0058113B"/>
    <w:rsid w:val="00581D4B"/>
    <w:rsid w:val="00585E7C"/>
    <w:rsid w:val="00586332"/>
    <w:rsid w:val="00590125"/>
    <w:rsid w:val="005A60F8"/>
    <w:rsid w:val="005B6E8C"/>
    <w:rsid w:val="005D32E8"/>
    <w:rsid w:val="005F0307"/>
    <w:rsid w:val="0061092C"/>
    <w:rsid w:val="00624345"/>
    <w:rsid w:val="00665258"/>
    <w:rsid w:val="00685024"/>
    <w:rsid w:val="00690C15"/>
    <w:rsid w:val="006A1F75"/>
    <w:rsid w:val="006A24A8"/>
    <w:rsid w:val="006B0570"/>
    <w:rsid w:val="006B6F4B"/>
    <w:rsid w:val="006E2AD7"/>
    <w:rsid w:val="006F28D8"/>
    <w:rsid w:val="006F4C46"/>
    <w:rsid w:val="00712804"/>
    <w:rsid w:val="00722C83"/>
    <w:rsid w:val="00785D9E"/>
    <w:rsid w:val="007E590A"/>
    <w:rsid w:val="007E6DE0"/>
    <w:rsid w:val="00836F1A"/>
    <w:rsid w:val="00850037"/>
    <w:rsid w:val="00856E1B"/>
    <w:rsid w:val="008746F7"/>
    <w:rsid w:val="008B4629"/>
    <w:rsid w:val="008B5984"/>
    <w:rsid w:val="00902ACE"/>
    <w:rsid w:val="00905FB2"/>
    <w:rsid w:val="00917D40"/>
    <w:rsid w:val="00926AFD"/>
    <w:rsid w:val="00932309"/>
    <w:rsid w:val="00932CF2"/>
    <w:rsid w:val="00940971"/>
    <w:rsid w:val="009747EF"/>
    <w:rsid w:val="009754F7"/>
    <w:rsid w:val="00990B3A"/>
    <w:rsid w:val="0099283F"/>
    <w:rsid w:val="009C1A1C"/>
    <w:rsid w:val="009C2D65"/>
    <w:rsid w:val="009C4708"/>
    <w:rsid w:val="009C4B50"/>
    <w:rsid w:val="009C7CA7"/>
    <w:rsid w:val="009D4364"/>
    <w:rsid w:val="009D54EC"/>
    <w:rsid w:val="009F6BBB"/>
    <w:rsid w:val="00A0474E"/>
    <w:rsid w:val="00A14ECB"/>
    <w:rsid w:val="00A62A26"/>
    <w:rsid w:val="00A64815"/>
    <w:rsid w:val="00A649AF"/>
    <w:rsid w:val="00A734E1"/>
    <w:rsid w:val="00A92CA2"/>
    <w:rsid w:val="00AB0FD6"/>
    <w:rsid w:val="00AC6BE4"/>
    <w:rsid w:val="00AE16FE"/>
    <w:rsid w:val="00AE4FE2"/>
    <w:rsid w:val="00AE5920"/>
    <w:rsid w:val="00AE6883"/>
    <w:rsid w:val="00AE7224"/>
    <w:rsid w:val="00B06497"/>
    <w:rsid w:val="00B13241"/>
    <w:rsid w:val="00B57DF6"/>
    <w:rsid w:val="00B77506"/>
    <w:rsid w:val="00B776A2"/>
    <w:rsid w:val="00BB4783"/>
    <w:rsid w:val="00BC0617"/>
    <w:rsid w:val="00BD6CE7"/>
    <w:rsid w:val="00BD735B"/>
    <w:rsid w:val="00BE02AA"/>
    <w:rsid w:val="00C16209"/>
    <w:rsid w:val="00C71180"/>
    <w:rsid w:val="00C81C60"/>
    <w:rsid w:val="00CA28FA"/>
    <w:rsid w:val="00CB4DFB"/>
    <w:rsid w:val="00CB5B19"/>
    <w:rsid w:val="00CC08DE"/>
    <w:rsid w:val="00CE48D5"/>
    <w:rsid w:val="00D0432E"/>
    <w:rsid w:val="00D53945"/>
    <w:rsid w:val="00D87500"/>
    <w:rsid w:val="00DA3E3F"/>
    <w:rsid w:val="00DC1262"/>
    <w:rsid w:val="00DC6C0C"/>
    <w:rsid w:val="00DE7D4A"/>
    <w:rsid w:val="00E34918"/>
    <w:rsid w:val="00E51454"/>
    <w:rsid w:val="00E71BF9"/>
    <w:rsid w:val="00E771AC"/>
    <w:rsid w:val="00E77FE6"/>
    <w:rsid w:val="00E92E8E"/>
    <w:rsid w:val="00EA1D69"/>
    <w:rsid w:val="00EA7A4B"/>
    <w:rsid w:val="00EB2FBE"/>
    <w:rsid w:val="00EC2E9C"/>
    <w:rsid w:val="00ED0D21"/>
    <w:rsid w:val="00ED2FAB"/>
    <w:rsid w:val="00EE0BE1"/>
    <w:rsid w:val="00EF210A"/>
    <w:rsid w:val="00EF3988"/>
    <w:rsid w:val="00EF4878"/>
    <w:rsid w:val="00F24646"/>
    <w:rsid w:val="00F51597"/>
    <w:rsid w:val="00F704A0"/>
    <w:rsid w:val="00F743A3"/>
    <w:rsid w:val="00F864A8"/>
    <w:rsid w:val="00F918A9"/>
    <w:rsid w:val="00FD6F6B"/>
    <w:rsid w:val="00FE0931"/>
    <w:rsid w:val="00FE528B"/>
    <w:rsid w:val="00FF2822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3945B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456F-C3B5-4A09-BC08-713E4CA1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13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2024-07-01T12:06:00Z</cp:lastPrinted>
  <dcterms:created xsi:type="dcterms:W3CDTF">2023-10-16T08:17:00Z</dcterms:created>
  <dcterms:modified xsi:type="dcterms:W3CDTF">2024-07-02T14:28:00Z</dcterms:modified>
</cp:coreProperties>
</file>